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554EE" w:rsidRDefault="00C30CBB" w:rsidP="00EF4392">
      <w:r>
        <w:rPr>
          <w:noProof/>
        </w:rPr>
        <w:drawing>
          <wp:anchor distT="0" distB="0" distL="114300" distR="114300" simplePos="0" relativeHeight="251659264" behindDoc="0" locked="0" layoutInCell="0" allowOverlap="1" wp14:anchorId="70DB6771" wp14:editId="2C1C44C0">
            <wp:simplePos x="0" y="0"/>
            <wp:positionH relativeFrom="column">
              <wp:posOffset>468630</wp:posOffset>
            </wp:positionH>
            <wp:positionV relativeFrom="paragraph">
              <wp:posOffset>165100</wp:posOffset>
            </wp:positionV>
            <wp:extent cx="794385" cy="923925"/>
            <wp:effectExtent l="0" t="0" r="5715" b="9525"/>
            <wp:wrapNone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2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794385" cy="923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tbl>
      <w:tblPr>
        <w:tblpPr w:leftFromText="180" w:rightFromText="180" w:horzAnchor="margin" w:tblpXSpec="center" w:tblpY="432"/>
        <w:tblW w:w="10065" w:type="dxa"/>
        <w:tblLayout w:type="fixed"/>
        <w:tblLook w:val="04A0" w:firstRow="1" w:lastRow="0" w:firstColumn="1" w:lastColumn="0" w:noHBand="0" w:noVBand="1"/>
      </w:tblPr>
      <w:tblGrid>
        <w:gridCol w:w="3261"/>
        <w:gridCol w:w="3685"/>
        <w:gridCol w:w="3119"/>
      </w:tblGrid>
      <w:tr w:rsidR="00A554EE" w:rsidRPr="00702863" w:rsidTr="00132421">
        <w:trPr>
          <w:trHeight w:val="2552"/>
        </w:trPr>
        <w:tc>
          <w:tcPr>
            <w:tcW w:w="3261" w:type="dxa"/>
            <w:tcBorders>
              <w:bottom w:val="single" w:sz="12" w:space="0" w:color="auto"/>
            </w:tcBorders>
          </w:tcPr>
          <w:p w:rsidR="00A554EE" w:rsidRDefault="00A554EE">
            <w:pPr>
              <w:jc w:val="center"/>
              <w:rPr>
                <w:color w:val="000000"/>
              </w:rPr>
            </w:pPr>
          </w:p>
          <w:p w:rsidR="00A554EE" w:rsidRDefault="00A554EE">
            <w:pPr>
              <w:jc w:val="center"/>
              <w:rPr>
                <w:color w:val="000000"/>
                <w:lang w:val="en-US"/>
              </w:rPr>
            </w:pPr>
          </w:p>
          <w:p w:rsidR="00A554EE" w:rsidRDefault="00A554EE">
            <w:pPr>
              <w:pStyle w:val="5"/>
            </w:pPr>
          </w:p>
          <w:p w:rsidR="00A554EE" w:rsidRDefault="00A554EE">
            <w:pPr>
              <w:jc w:val="center"/>
              <w:rPr>
                <w:lang w:val="en-US"/>
              </w:rPr>
            </w:pPr>
          </w:p>
          <w:p w:rsidR="00A554EE" w:rsidRDefault="00A554EE">
            <w:pPr>
              <w:jc w:val="center"/>
              <w:rPr>
                <w:lang w:val="en-US"/>
              </w:rPr>
            </w:pPr>
          </w:p>
          <w:p w:rsidR="00A554EE" w:rsidRDefault="00DD745A">
            <w:pPr>
              <w:pStyle w:val="a6"/>
              <w:jc w:val="center"/>
              <w:rPr>
                <w:b/>
                <w:sz w:val="16"/>
                <w:szCs w:val="16"/>
                <w:lang w:val="en-US"/>
              </w:rPr>
            </w:pPr>
            <w:r>
              <w:rPr>
                <w:b/>
                <w:sz w:val="16"/>
                <w:szCs w:val="16"/>
                <w:lang w:val="en-US"/>
              </w:rPr>
              <w:t>REPUBLICA MOLDOVA</w:t>
            </w:r>
          </w:p>
          <w:p w:rsidR="00A554EE" w:rsidRDefault="00DD745A">
            <w:pPr>
              <w:pStyle w:val="a6"/>
              <w:jc w:val="center"/>
              <w:rPr>
                <w:b/>
                <w:color w:val="000000"/>
                <w:sz w:val="16"/>
                <w:szCs w:val="16"/>
                <w:lang w:val="en-US"/>
              </w:rPr>
            </w:pPr>
            <w:r>
              <w:rPr>
                <w:b/>
                <w:sz w:val="16"/>
                <w:szCs w:val="16"/>
                <w:lang w:val="en-US"/>
              </w:rPr>
              <w:t xml:space="preserve">UTA  GĂGĂUZIA </w:t>
            </w:r>
            <w:r>
              <w:rPr>
                <w:b/>
                <w:color w:val="000000"/>
                <w:sz w:val="16"/>
                <w:szCs w:val="16"/>
                <w:lang w:val="en-US"/>
              </w:rPr>
              <w:br/>
              <w:t xml:space="preserve"> MUNICIPIUL CEADÎR-LUNGA</w:t>
            </w:r>
          </w:p>
          <w:p w:rsidR="00A554EE" w:rsidRDefault="00DD745A">
            <w:pPr>
              <w:pStyle w:val="a6"/>
              <w:jc w:val="center"/>
              <w:rPr>
                <w:b/>
                <w:sz w:val="16"/>
                <w:szCs w:val="16"/>
                <w:lang w:val="en-US"/>
              </w:rPr>
            </w:pPr>
            <w:r>
              <w:rPr>
                <w:b/>
                <w:color w:val="000000"/>
                <w:sz w:val="16"/>
                <w:szCs w:val="16"/>
                <w:lang w:val="en-US"/>
              </w:rPr>
              <w:t>CO</w:t>
            </w:r>
            <w:r>
              <w:rPr>
                <w:b/>
                <w:color w:val="000000"/>
                <w:sz w:val="16"/>
                <w:szCs w:val="16"/>
                <w:lang w:val="ro-RO"/>
              </w:rPr>
              <w:t>NSILIUL MUNICIPAL</w:t>
            </w:r>
          </w:p>
          <w:p w:rsidR="00A554EE" w:rsidRDefault="00DD745A">
            <w:pPr>
              <w:pStyle w:val="a6"/>
              <w:jc w:val="center"/>
              <w:rPr>
                <w:b/>
                <w:color w:val="000000"/>
                <w:lang w:val="ro-RO"/>
              </w:rPr>
            </w:pPr>
            <w:r>
              <w:rPr>
                <w:b/>
                <w:sz w:val="16"/>
                <w:szCs w:val="16"/>
                <w:lang w:val="tr-TR"/>
              </w:rPr>
              <w:t>MD-6101</w:t>
            </w:r>
            <w:r>
              <w:rPr>
                <w:b/>
                <w:sz w:val="16"/>
                <w:szCs w:val="16"/>
                <w:lang w:val="en-US"/>
              </w:rPr>
              <w:t xml:space="preserve">, </w:t>
            </w:r>
            <w:proofErr w:type="spellStart"/>
            <w:r>
              <w:rPr>
                <w:b/>
                <w:sz w:val="16"/>
                <w:szCs w:val="16"/>
                <w:lang w:val="en-US"/>
              </w:rPr>
              <w:t>strada</w:t>
            </w:r>
            <w:proofErr w:type="spellEnd"/>
            <w:r>
              <w:rPr>
                <w:b/>
                <w:sz w:val="16"/>
                <w:szCs w:val="16"/>
                <w:lang w:val="en-US"/>
              </w:rPr>
              <w:t xml:space="preserve"> LENIN, 91</w:t>
            </w:r>
          </w:p>
        </w:tc>
        <w:tc>
          <w:tcPr>
            <w:tcW w:w="3685" w:type="dxa"/>
            <w:tcBorders>
              <w:bottom w:val="single" w:sz="12" w:space="0" w:color="auto"/>
            </w:tcBorders>
          </w:tcPr>
          <w:p w:rsidR="00A554EE" w:rsidRDefault="00DD745A">
            <w:pPr>
              <w:pStyle w:val="7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РЕСПУБЛИКА МОЛДОВА</w:t>
            </w:r>
          </w:p>
          <w:p w:rsidR="00A554EE" w:rsidRDefault="00DD745A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АТО ГАГАУЗИЯ</w:t>
            </w:r>
          </w:p>
          <w:p w:rsidR="00A554EE" w:rsidRDefault="00DD745A">
            <w:pPr>
              <w:jc w:val="center"/>
              <w:rPr>
                <w:b/>
                <w:color w:val="000000"/>
                <w:sz w:val="20"/>
                <w:szCs w:val="20"/>
                <w:lang w:val="ro-RO"/>
              </w:rPr>
            </w:pPr>
            <w:r>
              <w:rPr>
                <w:b/>
                <w:color w:val="000000"/>
                <w:sz w:val="20"/>
                <w:szCs w:val="20"/>
              </w:rPr>
              <w:t>МУНИЦИПИЙ ЧАДЫР–ЛУНГА</w:t>
            </w:r>
          </w:p>
          <w:p w:rsidR="00A554EE" w:rsidRDefault="00DD745A">
            <w:pPr>
              <w:jc w:val="center"/>
              <w:rPr>
                <w:b/>
                <w:color w:val="000000"/>
                <w:sz w:val="20"/>
                <w:szCs w:val="20"/>
                <w:lang w:val="tr-TR"/>
              </w:rPr>
            </w:pPr>
            <w:r>
              <w:rPr>
                <w:b/>
                <w:color w:val="000000"/>
                <w:sz w:val="20"/>
                <w:szCs w:val="20"/>
              </w:rPr>
              <w:t>МУНИЦИПАЛЬНЫЙ СОВЕТ</w:t>
            </w:r>
          </w:p>
          <w:p w:rsidR="00A554EE" w:rsidRDefault="00DD745A">
            <w:pPr>
              <w:jc w:val="center"/>
              <w:rPr>
                <w:b/>
                <w:color w:val="000000"/>
                <w:sz w:val="20"/>
                <w:szCs w:val="20"/>
                <w:lang w:val="tr-TR"/>
              </w:rPr>
            </w:pPr>
            <w:r>
              <w:rPr>
                <w:b/>
                <w:color w:val="000000"/>
                <w:sz w:val="20"/>
                <w:szCs w:val="20"/>
                <w:lang w:val="tr-TR"/>
              </w:rPr>
              <w:t>6100, ул. Ленина, 91</w:t>
            </w:r>
          </w:p>
          <w:p w:rsidR="00A554EE" w:rsidRDefault="00DD745A">
            <w:pPr>
              <w:jc w:val="center"/>
              <w:rPr>
                <w:b/>
                <w:color w:val="000000"/>
                <w:sz w:val="20"/>
                <w:szCs w:val="20"/>
                <w:lang w:val="en-US"/>
              </w:rPr>
            </w:pPr>
            <w:r>
              <w:rPr>
                <w:b/>
                <w:color w:val="000000"/>
                <w:sz w:val="20"/>
                <w:szCs w:val="20"/>
                <w:lang w:val="tr-TR"/>
              </w:rPr>
              <w:t>tel.  +(373 291) 2-</w:t>
            </w:r>
            <w:r>
              <w:rPr>
                <w:b/>
                <w:color w:val="000000"/>
                <w:sz w:val="20"/>
                <w:szCs w:val="20"/>
                <w:lang w:val="en-US"/>
              </w:rPr>
              <w:t>08-36</w:t>
            </w:r>
          </w:p>
          <w:p w:rsidR="00A554EE" w:rsidRDefault="00DD745A">
            <w:pPr>
              <w:jc w:val="center"/>
              <w:rPr>
                <w:sz w:val="20"/>
                <w:szCs w:val="20"/>
                <w:lang w:val="tr-TR"/>
              </w:rPr>
            </w:pPr>
            <w:r>
              <w:rPr>
                <w:b/>
                <w:color w:val="000000"/>
                <w:sz w:val="20"/>
                <w:szCs w:val="20"/>
                <w:lang w:val="tr-TR"/>
              </w:rPr>
              <w:t>fax. +(37</w:t>
            </w:r>
            <w:r>
              <w:rPr>
                <w:sz w:val="20"/>
                <w:szCs w:val="20"/>
                <w:lang w:val="tr-TR"/>
              </w:rPr>
              <w:t xml:space="preserve">3 </w:t>
            </w:r>
            <w:r>
              <w:rPr>
                <w:b/>
                <w:color w:val="000000"/>
                <w:sz w:val="20"/>
                <w:szCs w:val="20"/>
                <w:lang w:val="tr-TR"/>
              </w:rPr>
              <w:t>291) 2-25-04</w:t>
            </w:r>
          </w:p>
          <w:p w:rsidR="00A554EE" w:rsidRDefault="00FE49B8">
            <w:pPr>
              <w:jc w:val="center"/>
              <w:rPr>
                <w:rStyle w:val="a3"/>
                <w:b/>
                <w:sz w:val="20"/>
                <w:szCs w:val="20"/>
                <w:lang w:val="tr-TR"/>
              </w:rPr>
            </w:pPr>
            <w:hyperlink r:id="rId9" w:history="1">
              <w:r w:rsidR="00DD745A">
                <w:rPr>
                  <w:rStyle w:val="a3"/>
                  <w:b/>
                  <w:sz w:val="20"/>
                  <w:szCs w:val="20"/>
                  <w:lang w:val="tr-TR"/>
                </w:rPr>
                <w:t>www.ceadir-lunga.md</w:t>
              </w:r>
            </w:hyperlink>
          </w:p>
          <w:p w:rsidR="00A554EE" w:rsidRDefault="00DD745A">
            <w:pPr>
              <w:jc w:val="center"/>
              <w:rPr>
                <w:b/>
                <w:color w:val="000000"/>
                <w:lang w:val="tr-TR"/>
              </w:rPr>
            </w:pPr>
            <w:r>
              <w:rPr>
                <w:b/>
                <w:color w:val="000000"/>
                <w:sz w:val="20"/>
                <w:szCs w:val="20"/>
                <w:lang w:val="en-US"/>
              </w:rPr>
              <w:t>sovetceadirlunga@gmail.com</w:t>
            </w:r>
          </w:p>
        </w:tc>
        <w:tc>
          <w:tcPr>
            <w:tcW w:w="3119" w:type="dxa"/>
            <w:tcBorders>
              <w:bottom w:val="single" w:sz="12" w:space="0" w:color="auto"/>
            </w:tcBorders>
          </w:tcPr>
          <w:p w:rsidR="00A554EE" w:rsidRDefault="00DD745A">
            <w:pPr>
              <w:jc w:val="center"/>
              <w:rPr>
                <w:color w:val="000000"/>
                <w:lang w:val="tr-TR"/>
              </w:rPr>
            </w:pPr>
            <w:r>
              <w:rPr>
                <w:noProof/>
                <w:sz w:val="28"/>
                <w:szCs w:val="28"/>
              </w:rPr>
              <w:drawing>
                <wp:anchor distT="0" distB="0" distL="114300" distR="114300" simplePos="0" relativeHeight="251660288" behindDoc="0" locked="0" layoutInCell="1" allowOverlap="1">
                  <wp:simplePos x="0" y="0"/>
                  <wp:positionH relativeFrom="column">
                    <wp:posOffset>620395</wp:posOffset>
                  </wp:positionH>
                  <wp:positionV relativeFrom="paragraph">
                    <wp:posOffset>-3810</wp:posOffset>
                  </wp:positionV>
                  <wp:extent cx="779145" cy="814070"/>
                  <wp:effectExtent l="0" t="0" r="1905" b="5080"/>
                  <wp:wrapNone/>
                  <wp:docPr id="1" name="Рисунок 1" descr="C:\Documents and Settings\user\Мои документы\Мои рисунки\Coa_gagauzie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Рисунок 1" descr="C:\Documents and Settings\user\Мои документы\Мои рисунки\Coa_gagauzie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79145" cy="8140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A554EE" w:rsidRDefault="00A554EE">
            <w:pPr>
              <w:jc w:val="center"/>
              <w:rPr>
                <w:color w:val="000000"/>
                <w:lang w:val="tr-TR"/>
              </w:rPr>
            </w:pPr>
          </w:p>
          <w:p w:rsidR="00A554EE" w:rsidRDefault="00A554EE">
            <w:pPr>
              <w:jc w:val="center"/>
              <w:rPr>
                <w:color w:val="000000"/>
                <w:lang w:val="tr-TR"/>
              </w:rPr>
            </w:pPr>
          </w:p>
          <w:p w:rsidR="00A554EE" w:rsidRDefault="00A554EE">
            <w:pPr>
              <w:jc w:val="center"/>
              <w:rPr>
                <w:color w:val="000000"/>
                <w:lang w:val="en-US"/>
              </w:rPr>
            </w:pPr>
          </w:p>
          <w:p w:rsidR="00A554EE" w:rsidRDefault="00A554EE">
            <w:pPr>
              <w:jc w:val="center"/>
              <w:rPr>
                <w:color w:val="000000"/>
                <w:lang w:val="en-US"/>
              </w:rPr>
            </w:pPr>
          </w:p>
          <w:p w:rsidR="00A554EE" w:rsidRDefault="00DD745A">
            <w:pPr>
              <w:pStyle w:val="5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MOLDOVA RESPUBLİKASI</w:t>
            </w:r>
          </w:p>
          <w:p w:rsidR="00A554EE" w:rsidRDefault="00DD745A">
            <w:pPr>
              <w:jc w:val="center"/>
              <w:rPr>
                <w:b/>
                <w:sz w:val="16"/>
                <w:szCs w:val="16"/>
                <w:lang w:val="tr-TR"/>
              </w:rPr>
            </w:pPr>
            <w:r>
              <w:rPr>
                <w:b/>
                <w:sz w:val="16"/>
                <w:szCs w:val="16"/>
                <w:lang w:val="tr-TR"/>
              </w:rPr>
              <w:t>GAGAUZİYA (GAGAUZ ERİ)</w:t>
            </w:r>
          </w:p>
          <w:p w:rsidR="00A554EE" w:rsidRDefault="00DD745A">
            <w:pPr>
              <w:jc w:val="center"/>
              <w:rPr>
                <w:b/>
                <w:sz w:val="16"/>
                <w:szCs w:val="16"/>
                <w:lang w:val="tr-TR"/>
              </w:rPr>
            </w:pPr>
            <w:r>
              <w:rPr>
                <w:b/>
                <w:sz w:val="16"/>
                <w:szCs w:val="16"/>
                <w:lang w:val="tr-TR"/>
              </w:rPr>
              <w:t>AVTONOM-TERİTORİAL BÖLGESİ</w:t>
            </w:r>
          </w:p>
          <w:p w:rsidR="00A554EE" w:rsidRDefault="00DD745A">
            <w:pPr>
              <w:jc w:val="center"/>
              <w:rPr>
                <w:b/>
                <w:color w:val="000000"/>
                <w:sz w:val="16"/>
                <w:szCs w:val="16"/>
                <w:lang w:val="tr-TR"/>
              </w:rPr>
            </w:pPr>
            <w:r>
              <w:rPr>
                <w:b/>
                <w:color w:val="000000"/>
                <w:sz w:val="16"/>
                <w:szCs w:val="16"/>
                <w:lang w:val="tr-TR"/>
              </w:rPr>
              <w:t xml:space="preserve">ÇADIR-LUNGA </w:t>
            </w:r>
            <w:r>
              <w:rPr>
                <w:b/>
                <w:sz w:val="16"/>
                <w:szCs w:val="16"/>
                <w:lang w:val="tr-TR"/>
              </w:rPr>
              <w:t>MUNİ</w:t>
            </w:r>
            <w:r>
              <w:rPr>
                <w:rFonts w:ascii="Cambria Math" w:hAnsi="Cambria Math" w:cs="Cambria Math"/>
                <w:b/>
                <w:sz w:val="16"/>
                <w:szCs w:val="16"/>
                <w:lang w:val="tr-TR"/>
              </w:rPr>
              <w:t>Ț</w:t>
            </w:r>
            <w:r>
              <w:rPr>
                <w:b/>
                <w:sz w:val="16"/>
                <w:szCs w:val="16"/>
                <w:lang w:val="tr-TR"/>
              </w:rPr>
              <w:t>İPİYASI</w:t>
            </w:r>
          </w:p>
          <w:p w:rsidR="00A554EE" w:rsidRDefault="00DD745A">
            <w:pPr>
              <w:jc w:val="center"/>
              <w:rPr>
                <w:b/>
                <w:sz w:val="16"/>
                <w:szCs w:val="16"/>
                <w:lang w:val="tr-TR"/>
              </w:rPr>
            </w:pPr>
            <w:r>
              <w:rPr>
                <w:b/>
                <w:sz w:val="16"/>
                <w:szCs w:val="16"/>
                <w:lang w:val="tr-TR"/>
              </w:rPr>
              <w:t>MUNİ</w:t>
            </w:r>
            <w:r>
              <w:rPr>
                <w:rFonts w:ascii="Cambria Math" w:hAnsi="Cambria Math" w:cs="Cambria Math"/>
                <w:b/>
                <w:sz w:val="16"/>
                <w:szCs w:val="16"/>
                <w:lang w:val="tr-TR"/>
              </w:rPr>
              <w:t>Ț</w:t>
            </w:r>
            <w:r>
              <w:rPr>
                <w:b/>
                <w:sz w:val="16"/>
                <w:szCs w:val="16"/>
                <w:lang w:val="tr-TR"/>
              </w:rPr>
              <w:t>İPİYASININ  NASAATI</w:t>
            </w:r>
          </w:p>
          <w:p w:rsidR="00A554EE" w:rsidRDefault="00DD745A">
            <w:pPr>
              <w:jc w:val="center"/>
              <w:rPr>
                <w:b/>
                <w:color w:val="000000"/>
                <w:sz w:val="16"/>
                <w:szCs w:val="16"/>
                <w:lang w:val="tr-TR"/>
              </w:rPr>
            </w:pPr>
            <w:r>
              <w:rPr>
                <w:b/>
                <w:sz w:val="16"/>
                <w:szCs w:val="16"/>
                <w:lang w:val="tr-TR"/>
              </w:rPr>
              <w:t>MD-6101, LENİN sokaa, 91</w:t>
            </w:r>
          </w:p>
        </w:tc>
      </w:tr>
    </w:tbl>
    <w:p w:rsidR="002B3F66" w:rsidRDefault="002B3F66" w:rsidP="002B3F66">
      <w:pPr>
        <w:jc w:val="center"/>
        <w:rPr>
          <w:b/>
          <w:caps/>
        </w:rPr>
      </w:pPr>
      <w:r>
        <w:rPr>
          <w:b/>
          <w:caps/>
        </w:rPr>
        <w:t>Решение</w:t>
      </w:r>
    </w:p>
    <w:p w:rsidR="002B3F66" w:rsidRPr="00324ED8" w:rsidRDefault="009070F8" w:rsidP="002B3F66">
      <w:pPr>
        <w:ind w:firstLine="708"/>
        <w:jc w:val="center"/>
        <w:rPr>
          <w:b/>
        </w:rPr>
      </w:pPr>
      <w:r>
        <w:rPr>
          <w:b/>
        </w:rPr>
        <w:t>26.08</w:t>
      </w:r>
      <w:bookmarkStart w:id="0" w:name="_GoBack"/>
      <w:bookmarkEnd w:id="0"/>
      <w:r w:rsidR="002B3F66">
        <w:rPr>
          <w:b/>
        </w:rPr>
        <w:t xml:space="preserve">.2025 г. </w:t>
      </w:r>
      <w:r w:rsidR="002B3F66">
        <w:rPr>
          <w:b/>
        </w:rPr>
        <w:tab/>
      </w:r>
      <w:r w:rsidR="002B3F66">
        <w:rPr>
          <w:b/>
        </w:rPr>
        <w:tab/>
      </w:r>
      <w:r w:rsidR="002B3F66">
        <w:rPr>
          <w:b/>
        </w:rPr>
        <w:tab/>
      </w:r>
      <w:r w:rsidR="002B3F66">
        <w:rPr>
          <w:b/>
        </w:rPr>
        <w:tab/>
      </w:r>
      <w:r w:rsidR="002B3F66">
        <w:rPr>
          <w:b/>
        </w:rPr>
        <w:tab/>
      </w:r>
      <w:r w:rsidR="002B3F66">
        <w:rPr>
          <w:b/>
        </w:rPr>
        <w:tab/>
      </w:r>
      <w:r w:rsidR="002B3F66">
        <w:rPr>
          <w:b/>
        </w:rPr>
        <w:tab/>
      </w:r>
      <w:r w:rsidR="002B3F66" w:rsidRPr="00DE0A32">
        <w:rPr>
          <w:b/>
        </w:rPr>
        <w:tab/>
      </w:r>
      <w:r w:rsidR="002B3F66" w:rsidRPr="00DE0A32">
        <w:rPr>
          <w:b/>
        </w:rPr>
        <w:tab/>
      </w:r>
      <w:r w:rsidR="002B3F66">
        <w:rPr>
          <w:b/>
        </w:rPr>
        <w:t xml:space="preserve"> № </w:t>
      </w:r>
      <w:r>
        <w:rPr>
          <w:b/>
        </w:rPr>
        <w:t>проект 4</w:t>
      </w:r>
    </w:p>
    <w:p w:rsidR="002B3F66" w:rsidRDefault="002B3F66" w:rsidP="002B3F66">
      <w:pPr>
        <w:jc w:val="center"/>
        <w:rPr>
          <w:b/>
        </w:rPr>
      </w:pPr>
      <w:proofErr w:type="spellStart"/>
      <w:r>
        <w:rPr>
          <w:b/>
        </w:rPr>
        <w:t>мун</w:t>
      </w:r>
      <w:proofErr w:type="spellEnd"/>
      <w:r>
        <w:rPr>
          <w:b/>
        </w:rPr>
        <w:t>. Чадыр-Лунга</w:t>
      </w:r>
    </w:p>
    <w:p w:rsidR="002B3F66" w:rsidRDefault="002B3F66" w:rsidP="002B3F66">
      <w:pPr>
        <w:jc w:val="center"/>
        <w:rPr>
          <w:b/>
        </w:rPr>
      </w:pPr>
    </w:p>
    <w:p w:rsidR="00A554EE" w:rsidRDefault="00132421" w:rsidP="00132421">
      <w:pPr>
        <w:rPr>
          <w:b/>
        </w:rPr>
      </w:pPr>
      <w:r w:rsidRPr="00950153">
        <w:rPr>
          <w:b/>
        </w:rPr>
        <w:t xml:space="preserve">Об инициировании проведения кадастровых работ по выборочному разграничению недвижимого имущества публичной собственности </w:t>
      </w:r>
    </w:p>
    <w:p w:rsidR="00132421" w:rsidRDefault="00132421" w:rsidP="00132421">
      <w:pPr>
        <w:jc w:val="both"/>
        <w:rPr>
          <w:b/>
        </w:rPr>
      </w:pPr>
    </w:p>
    <w:p w:rsidR="00A554EE" w:rsidRDefault="00DD745A" w:rsidP="00CD1D6A">
      <w:pPr>
        <w:ind w:firstLine="708"/>
        <w:jc w:val="both"/>
      </w:pPr>
      <w:r>
        <w:t xml:space="preserve">Рассмотрев заявление </w:t>
      </w:r>
      <w:r w:rsidR="004D77AA">
        <w:t>жителя города</w:t>
      </w:r>
      <w:r>
        <w:rPr>
          <w:color w:val="FF0000"/>
        </w:rPr>
        <w:t xml:space="preserve"> </w:t>
      </w:r>
      <w:r w:rsidR="000100F2">
        <w:t xml:space="preserve">о продаже земельного участка для </w:t>
      </w:r>
      <w:r w:rsidR="00204C57">
        <w:t>строительства</w:t>
      </w:r>
      <w:r w:rsidR="00293F9A">
        <w:t xml:space="preserve"> гаража</w:t>
      </w:r>
      <w:r w:rsidR="000100F2">
        <w:t xml:space="preserve"> </w:t>
      </w:r>
      <w:r w:rsidR="00204C57">
        <w:t xml:space="preserve">расположенного </w:t>
      </w:r>
      <w:r w:rsidR="000100F2">
        <w:t xml:space="preserve">по </w:t>
      </w:r>
      <w:r w:rsidR="00CD1D6A" w:rsidRPr="00CD1D6A">
        <w:t xml:space="preserve">ул. </w:t>
      </w:r>
      <w:r w:rsidR="00204C57">
        <w:t>Южная</w:t>
      </w:r>
      <w:r>
        <w:t>,</w:t>
      </w:r>
      <w:r w:rsidR="00204C57">
        <w:t xml:space="preserve"> </w:t>
      </w:r>
      <w:proofErr w:type="spellStart"/>
      <w:r w:rsidR="00204C57">
        <w:t>мкр</w:t>
      </w:r>
      <w:proofErr w:type="spellEnd"/>
      <w:r w:rsidR="00204C57">
        <w:t>-н совхоз</w:t>
      </w:r>
      <w:r>
        <w:t xml:space="preserve"> в соответствии с п.</w:t>
      </w:r>
      <w:r>
        <w:rPr>
          <w:lang w:val="en-US"/>
        </w:rPr>
        <w:t>b</w:t>
      </w:r>
      <w:r>
        <w:t xml:space="preserve">) ч.(1) ст.16, </w:t>
      </w:r>
      <w:proofErr w:type="spellStart"/>
      <w:r>
        <w:t>п</w:t>
      </w:r>
      <w:proofErr w:type="gramStart"/>
      <w:r>
        <w:t>.а</w:t>
      </w:r>
      <w:proofErr w:type="spellEnd"/>
      <w:proofErr w:type="gramEnd"/>
      <w:r>
        <w:t>) ч.(1) и ч.(2) ст.17, п.</w:t>
      </w:r>
      <w:r>
        <w:rPr>
          <w:lang w:val="en-US"/>
        </w:rPr>
        <w:t>b</w:t>
      </w:r>
      <w:r>
        <w:t>) ч.(1) ст.18, п.</w:t>
      </w:r>
      <w:r>
        <w:rPr>
          <w:lang w:val="en-US"/>
        </w:rPr>
        <w:t>b</w:t>
      </w:r>
      <w:r>
        <w:t xml:space="preserve">) ч.(2) ст. 20 Закона РМ «О разграничении публичной собственности» № 29 от 05.04.2018 г., а также согласно п.29 Постановления Правительства РМ «Об утверждении положения о порядке разграничения объектов недвижимого имущества публичной собственности» № 63 от 11.02.2019 г., руководствуясь </w:t>
      </w:r>
      <w:proofErr w:type="spellStart"/>
      <w:r>
        <w:t>пп</w:t>
      </w:r>
      <w:proofErr w:type="spellEnd"/>
      <w:r>
        <w:t>.</w:t>
      </w:r>
      <w:r>
        <w:rPr>
          <w:lang w:val="en-US"/>
        </w:rPr>
        <w:t>b</w:t>
      </w:r>
      <w:r>
        <w:t>), с), d) ч. (2) ст. 14 Закона РМ « О местном публичном управлени</w:t>
      </w:r>
      <w:r w:rsidR="00AE531A">
        <w:t>и » № 436-XVI от 28.12.2006 г.,</w:t>
      </w:r>
    </w:p>
    <w:p w:rsidR="000100F2" w:rsidRDefault="000100F2" w:rsidP="00B566D5">
      <w:pPr>
        <w:widowControl w:val="0"/>
        <w:autoSpaceDE w:val="0"/>
        <w:autoSpaceDN w:val="0"/>
        <w:adjustRightInd w:val="0"/>
        <w:jc w:val="center"/>
      </w:pPr>
    </w:p>
    <w:p w:rsidR="00A554EE" w:rsidRDefault="00DD745A" w:rsidP="00B566D5">
      <w:pPr>
        <w:widowControl w:val="0"/>
        <w:autoSpaceDE w:val="0"/>
        <w:autoSpaceDN w:val="0"/>
        <w:adjustRightInd w:val="0"/>
        <w:jc w:val="center"/>
      </w:pPr>
      <w:proofErr w:type="spellStart"/>
      <w:r>
        <w:t>Чадыр-Лунгский</w:t>
      </w:r>
      <w:proofErr w:type="spellEnd"/>
      <w:r>
        <w:t xml:space="preserve"> Муниципальный Совет</w:t>
      </w:r>
    </w:p>
    <w:p w:rsidR="00A554EE" w:rsidRDefault="00DD745A">
      <w:pPr>
        <w:widowControl w:val="0"/>
        <w:autoSpaceDE w:val="0"/>
        <w:autoSpaceDN w:val="0"/>
        <w:adjustRightInd w:val="0"/>
        <w:jc w:val="center"/>
        <w:rPr>
          <w:b/>
          <w:bCs/>
        </w:rPr>
      </w:pPr>
      <w:r>
        <w:rPr>
          <w:b/>
          <w:bCs/>
        </w:rPr>
        <w:t>РЕШИЛ:</w:t>
      </w:r>
    </w:p>
    <w:p w:rsidR="00A554EE" w:rsidRDefault="00DD745A" w:rsidP="00C30CBB">
      <w:pPr>
        <w:pStyle w:val="a6"/>
        <w:numPr>
          <w:ilvl w:val="0"/>
          <w:numId w:val="1"/>
        </w:numPr>
        <w:ind w:left="284"/>
        <w:jc w:val="both"/>
      </w:pPr>
      <w:r>
        <w:t>Инициировать проведение кадастровых работ по выборочному разграничению недвижимого имущества публичной собственности</w:t>
      </w:r>
      <w:r w:rsidRPr="00132421">
        <w:t>,</w:t>
      </w:r>
      <w:r>
        <w:t xml:space="preserve"> расположенного в </w:t>
      </w:r>
      <w:proofErr w:type="spellStart"/>
      <w:r>
        <w:t>мун</w:t>
      </w:r>
      <w:proofErr w:type="gramStart"/>
      <w:r>
        <w:t>.Ч</w:t>
      </w:r>
      <w:proofErr w:type="gramEnd"/>
      <w:r>
        <w:t>адыр-Лунга</w:t>
      </w:r>
      <w:proofErr w:type="spellEnd"/>
      <w:r>
        <w:t xml:space="preserve"> по ул.</w:t>
      </w:r>
      <w:r w:rsidR="00B566D5" w:rsidRPr="00B566D5">
        <w:t xml:space="preserve"> </w:t>
      </w:r>
      <w:r w:rsidR="00194432">
        <w:t>Южная</w:t>
      </w:r>
      <w:r w:rsidR="004D77AA">
        <w:t>,</w:t>
      </w:r>
      <w:r>
        <w:t xml:space="preserve"> категория земельного участка </w:t>
      </w:r>
      <w:r w:rsidR="0012777D">
        <w:rPr>
          <w:lang w:val="en-US"/>
        </w:rPr>
        <w:t>IV</w:t>
      </w:r>
      <w:r>
        <w:t xml:space="preserve"> - </w:t>
      </w:r>
      <w:r w:rsidR="00006391" w:rsidRPr="00006391">
        <w:rPr>
          <w:b/>
          <w:bCs/>
          <w:i/>
          <w:lang w:val="ro-RO"/>
        </w:rPr>
        <w:t>Terenuri destinate construcțiilor și amenajărilor</w:t>
      </w:r>
      <w:r>
        <w:rPr>
          <w:i/>
          <w:u w:val="single"/>
        </w:rPr>
        <w:t>,</w:t>
      </w:r>
      <w:r>
        <w:t xml:space="preserve"> порядок пользования </w:t>
      </w:r>
      <w:r w:rsidR="00685FD7" w:rsidRPr="00EF009E">
        <w:rPr>
          <w:b/>
          <w:bCs/>
          <w:i/>
          <w:lang w:val="ro-RO"/>
        </w:rPr>
        <w:t>teren pentru amplasarea construcțiilor comerciale și de prestări servicii</w:t>
      </w:r>
      <w:r w:rsidRPr="004D77AA">
        <w:rPr>
          <w:i/>
        </w:rPr>
        <w:t xml:space="preserve">, </w:t>
      </w:r>
      <w:r w:rsidRPr="004D77AA">
        <w:t>площадь земельного участка</w:t>
      </w:r>
      <w:r w:rsidRPr="004D77AA">
        <w:rPr>
          <w:i/>
        </w:rPr>
        <w:t xml:space="preserve"> -</w:t>
      </w:r>
      <w:r w:rsidR="004D77AA">
        <w:rPr>
          <w:i/>
        </w:rPr>
        <w:t xml:space="preserve"> </w:t>
      </w:r>
      <w:r w:rsidR="00A726B5" w:rsidRPr="004D77AA">
        <w:rPr>
          <w:i/>
        </w:rPr>
        <w:t>0,0</w:t>
      </w:r>
      <w:r w:rsidR="00EF009E">
        <w:rPr>
          <w:i/>
        </w:rPr>
        <w:t>441</w:t>
      </w:r>
      <w:r w:rsidRPr="004D77AA">
        <w:rPr>
          <w:i/>
        </w:rPr>
        <w:t xml:space="preserve"> га</w:t>
      </w:r>
      <w:r w:rsidR="004D77AA">
        <w:rPr>
          <w:i/>
        </w:rPr>
        <w:t>,</w:t>
      </w:r>
      <w:r>
        <w:t xml:space="preserve"> согласно схем</w:t>
      </w:r>
      <w:r w:rsidR="00132421">
        <w:t>е</w:t>
      </w:r>
      <w:r>
        <w:t xml:space="preserve"> (Приложение №1) к данному решению. Окончательная площадь</w:t>
      </w:r>
      <w:r w:rsidR="00A726B5">
        <w:t xml:space="preserve"> участка</w:t>
      </w:r>
      <w:r>
        <w:t xml:space="preserve"> будет установлена после проведения кадастровых работ.</w:t>
      </w:r>
    </w:p>
    <w:p w:rsidR="004D77AA" w:rsidRDefault="00DD745A" w:rsidP="00370FD5">
      <w:pPr>
        <w:pStyle w:val="a6"/>
        <w:numPr>
          <w:ilvl w:val="0"/>
          <w:numId w:val="1"/>
        </w:numPr>
        <w:ind w:left="284"/>
        <w:jc w:val="both"/>
      </w:pPr>
      <w:r>
        <w:t>После завершения процедуры, указанно</w:t>
      </w:r>
      <w:r w:rsidR="004D77AA">
        <w:t>й</w:t>
      </w:r>
      <w:r>
        <w:t xml:space="preserve"> в </w:t>
      </w:r>
      <w:r w:rsidR="004D77AA">
        <w:t>ч</w:t>
      </w:r>
      <w:r>
        <w:t>.1 настоящего решения</w:t>
      </w:r>
      <w:r w:rsidR="004D77AA">
        <w:t>,</w:t>
      </w:r>
      <w:r>
        <w:t xml:space="preserve"> и утверждения кадастровых материалов</w:t>
      </w:r>
      <w:r w:rsidR="004D77AA">
        <w:t>:</w:t>
      </w:r>
    </w:p>
    <w:p w:rsidR="004D77AA" w:rsidRDefault="00DD745A" w:rsidP="004D77AA">
      <w:pPr>
        <w:pStyle w:val="a6"/>
        <w:numPr>
          <w:ilvl w:val="1"/>
          <w:numId w:val="2"/>
        </w:numPr>
        <w:jc w:val="both"/>
      </w:pPr>
      <w:r>
        <w:t xml:space="preserve">провести его регистрацию </w:t>
      </w:r>
      <w:r w:rsidR="00DE4289">
        <w:t>в реестре недвижимого имущества</w:t>
      </w:r>
      <w:r w:rsidR="00DE4289" w:rsidRPr="00DE4289">
        <w:t>,</w:t>
      </w:r>
      <w:r w:rsidR="00370FD5" w:rsidRPr="00370FD5">
        <w:t xml:space="preserve"> </w:t>
      </w:r>
    </w:p>
    <w:p w:rsidR="00A554EE" w:rsidRDefault="00370FD5" w:rsidP="004D77AA">
      <w:pPr>
        <w:pStyle w:val="a6"/>
        <w:numPr>
          <w:ilvl w:val="1"/>
          <w:numId w:val="2"/>
        </w:numPr>
        <w:jc w:val="both"/>
      </w:pPr>
      <w:r>
        <w:t>вынести</w:t>
      </w:r>
      <w:r w:rsidR="00DE4289" w:rsidRPr="00DE4289">
        <w:t xml:space="preserve"> </w:t>
      </w:r>
      <w:r w:rsidR="00DE4289">
        <w:t>вопрос о продаж</w:t>
      </w:r>
      <w:r w:rsidR="004D77AA">
        <w:t>е</w:t>
      </w:r>
      <w:r w:rsidR="00DE4289">
        <w:t xml:space="preserve"> образованного земельного участка в соответствии с действующим законодательством</w:t>
      </w:r>
      <w:r>
        <w:t xml:space="preserve"> РМ</w:t>
      </w:r>
      <w:r w:rsidR="00DE4289">
        <w:t xml:space="preserve"> на очередном заседан</w:t>
      </w:r>
      <w:r w:rsidR="004D77AA">
        <w:t>и</w:t>
      </w:r>
      <w:r w:rsidR="00DE4289">
        <w:t>и Совета.</w:t>
      </w:r>
    </w:p>
    <w:p w:rsidR="00A554EE" w:rsidRDefault="00DD745A" w:rsidP="00C30CBB">
      <w:pPr>
        <w:pStyle w:val="a6"/>
        <w:numPr>
          <w:ilvl w:val="0"/>
          <w:numId w:val="1"/>
        </w:numPr>
        <w:ind w:left="284"/>
        <w:jc w:val="both"/>
      </w:pPr>
      <w:r>
        <w:t>После выполнения условий</w:t>
      </w:r>
      <w:r w:rsidR="00370FD5">
        <w:t xml:space="preserve"> </w:t>
      </w:r>
      <w:r w:rsidR="004D77AA">
        <w:t>чч</w:t>
      </w:r>
      <w:r w:rsidR="00370FD5">
        <w:t>.1 и</w:t>
      </w:r>
      <w:r>
        <w:t xml:space="preserve"> 2 настоящего решения, Главному архитектору </w:t>
      </w:r>
      <w:proofErr w:type="spellStart"/>
      <w:r>
        <w:t>Балову</w:t>
      </w:r>
      <w:proofErr w:type="spellEnd"/>
      <w:r>
        <w:t xml:space="preserve"> И.К. и главному специалисту по</w:t>
      </w:r>
      <w:r w:rsidR="004D77AA">
        <w:t xml:space="preserve"> землеустройству Мариновой Е.Х., </w:t>
      </w:r>
      <w:r>
        <w:t xml:space="preserve">проверки и выявления соответствия всех необходимых документов и требований </w:t>
      </w:r>
      <w:r w:rsidR="004D77AA">
        <w:t>согласно</w:t>
      </w:r>
      <w:r>
        <w:t xml:space="preserve"> процедур</w:t>
      </w:r>
      <w:r w:rsidR="004D77AA">
        <w:t>е</w:t>
      </w:r>
      <w:r>
        <w:t>, установленной законодательством, оформить соответствующую документацию.</w:t>
      </w:r>
    </w:p>
    <w:p w:rsidR="00A554EE" w:rsidRDefault="00DD745A" w:rsidP="00C30CBB">
      <w:pPr>
        <w:pStyle w:val="a6"/>
        <w:numPr>
          <w:ilvl w:val="0"/>
          <w:numId w:val="1"/>
        </w:numPr>
        <w:ind w:left="284"/>
        <w:jc w:val="both"/>
      </w:pPr>
      <w:r>
        <w:t xml:space="preserve">Контроль за исполнением настоящего решения возложить на </w:t>
      </w:r>
      <w:proofErr w:type="spellStart"/>
      <w:r>
        <w:t>примара</w:t>
      </w:r>
      <w:proofErr w:type="spellEnd"/>
      <w:r>
        <w:t xml:space="preserve"> </w:t>
      </w:r>
      <w:proofErr w:type="spellStart"/>
      <w:r>
        <w:t>мун</w:t>
      </w:r>
      <w:proofErr w:type="gramStart"/>
      <w:r>
        <w:t>.Ч</w:t>
      </w:r>
      <w:proofErr w:type="gramEnd"/>
      <w:r>
        <w:t>адыр-Лунга</w:t>
      </w:r>
      <w:proofErr w:type="spellEnd"/>
      <w:r>
        <w:t xml:space="preserve"> </w:t>
      </w:r>
      <w:proofErr w:type="spellStart"/>
      <w:r>
        <w:t>А.Топал</w:t>
      </w:r>
      <w:proofErr w:type="spellEnd"/>
      <w:r>
        <w:t>.</w:t>
      </w:r>
    </w:p>
    <w:p w:rsidR="00132421" w:rsidRPr="00CA1FD5" w:rsidRDefault="00DD745A" w:rsidP="008345F2">
      <w:pPr>
        <w:pStyle w:val="a6"/>
        <w:numPr>
          <w:ilvl w:val="0"/>
          <w:numId w:val="1"/>
        </w:numPr>
        <w:ind w:left="284"/>
        <w:jc w:val="both"/>
      </w:pPr>
      <w:r>
        <w:rPr>
          <w:bCs/>
        </w:rPr>
        <w:t>Настоящее решение может быть оспорено в порядке административного производства в соответствии с Административным Кодексом РМ в суд Комрат в 30-дневный срок, предусмотренный ст.209 Административного Кодекса РМ.</w:t>
      </w:r>
    </w:p>
    <w:p w:rsidR="00CA1FD5" w:rsidRDefault="00CA1FD5" w:rsidP="00CA1FD5">
      <w:pPr>
        <w:pStyle w:val="a6"/>
        <w:ind w:left="284"/>
        <w:jc w:val="both"/>
      </w:pPr>
    </w:p>
    <w:p w:rsidR="00A554EE" w:rsidRPr="00370FD5" w:rsidRDefault="00DD745A" w:rsidP="005A2D3F">
      <w:pPr>
        <w:pStyle w:val="Standard"/>
        <w:spacing w:line="276" w:lineRule="auto"/>
        <w:ind w:left="708" w:firstLine="708"/>
        <w:rPr>
          <w:rFonts w:eastAsia="Times New Roman"/>
          <w:bCs/>
          <w:kern w:val="0"/>
          <w:lang w:eastAsia="ru-RU"/>
        </w:rPr>
      </w:pPr>
      <w:r w:rsidRPr="00370FD5">
        <w:rPr>
          <w:rFonts w:eastAsia="Times New Roman"/>
          <w:bCs/>
          <w:kern w:val="0"/>
          <w:lang w:eastAsia="ru-RU"/>
        </w:rPr>
        <w:t>Пр</w:t>
      </w:r>
      <w:r w:rsidR="008345F2" w:rsidRPr="00370FD5">
        <w:rPr>
          <w:rFonts w:eastAsia="Times New Roman"/>
          <w:bCs/>
          <w:kern w:val="0"/>
          <w:lang w:eastAsia="ru-RU"/>
        </w:rPr>
        <w:t>едседатель Совета</w:t>
      </w:r>
      <w:r w:rsidR="008345F2" w:rsidRPr="00370FD5">
        <w:rPr>
          <w:rFonts w:eastAsia="Times New Roman"/>
          <w:bCs/>
          <w:kern w:val="0"/>
          <w:lang w:eastAsia="ru-RU"/>
        </w:rPr>
        <w:tab/>
      </w:r>
      <w:r w:rsidR="008345F2" w:rsidRPr="00370FD5">
        <w:rPr>
          <w:rFonts w:eastAsia="Times New Roman"/>
          <w:bCs/>
          <w:kern w:val="0"/>
          <w:lang w:eastAsia="ru-RU"/>
        </w:rPr>
        <w:tab/>
      </w:r>
      <w:r w:rsidR="008345F2" w:rsidRPr="00370FD5">
        <w:rPr>
          <w:rFonts w:eastAsia="Times New Roman"/>
          <w:bCs/>
          <w:kern w:val="0"/>
          <w:lang w:eastAsia="ru-RU"/>
        </w:rPr>
        <w:tab/>
      </w:r>
      <w:r w:rsidR="008345F2" w:rsidRPr="00370FD5">
        <w:rPr>
          <w:rFonts w:eastAsia="Times New Roman"/>
          <w:bCs/>
          <w:kern w:val="0"/>
          <w:lang w:eastAsia="ru-RU"/>
        </w:rPr>
        <w:tab/>
      </w:r>
      <w:r w:rsidR="008345F2" w:rsidRPr="00370FD5">
        <w:rPr>
          <w:rFonts w:eastAsia="Times New Roman"/>
          <w:bCs/>
          <w:kern w:val="0"/>
          <w:lang w:eastAsia="ru-RU"/>
        </w:rPr>
        <w:tab/>
      </w:r>
      <w:r w:rsidR="008345F2" w:rsidRPr="00370FD5">
        <w:rPr>
          <w:rFonts w:eastAsia="Times New Roman"/>
          <w:bCs/>
          <w:kern w:val="0"/>
          <w:lang w:eastAsia="ru-RU"/>
        </w:rPr>
        <w:tab/>
      </w:r>
      <w:r w:rsidR="008345F2" w:rsidRPr="00370FD5">
        <w:rPr>
          <w:rFonts w:eastAsia="Times New Roman"/>
          <w:bCs/>
          <w:kern w:val="0"/>
          <w:lang w:eastAsia="ru-RU"/>
        </w:rPr>
        <w:tab/>
      </w:r>
      <w:r w:rsidR="008345F2" w:rsidRPr="00370FD5">
        <w:rPr>
          <w:rFonts w:eastAsia="Times New Roman"/>
          <w:bCs/>
          <w:kern w:val="0"/>
          <w:lang w:eastAsia="ru-RU"/>
        </w:rPr>
        <w:tab/>
      </w:r>
      <w:r w:rsidR="008345F2" w:rsidRPr="00370FD5">
        <w:rPr>
          <w:rFonts w:eastAsia="Times New Roman"/>
          <w:bCs/>
          <w:kern w:val="0"/>
          <w:lang w:eastAsia="ru-RU"/>
        </w:rPr>
        <w:tab/>
      </w:r>
      <w:r w:rsidR="008345F2" w:rsidRPr="00370FD5">
        <w:rPr>
          <w:rFonts w:eastAsia="Times New Roman"/>
          <w:bCs/>
          <w:kern w:val="0"/>
          <w:lang w:eastAsia="ru-RU"/>
        </w:rPr>
        <w:tab/>
        <w:t xml:space="preserve">Виктор </w:t>
      </w:r>
      <w:r w:rsidR="004D77AA" w:rsidRPr="00370FD5">
        <w:rPr>
          <w:rFonts w:eastAsia="Times New Roman"/>
          <w:bCs/>
          <w:kern w:val="0"/>
          <w:lang w:eastAsia="ru-RU"/>
        </w:rPr>
        <w:t>ГОЛИШ</w:t>
      </w:r>
    </w:p>
    <w:p w:rsidR="005A2D3F" w:rsidRPr="00370FD5" w:rsidRDefault="005A2D3F" w:rsidP="005A2D3F">
      <w:pPr>
        <w:pStyle w:val="Standard"/>
        <w:spacing w:line="276" w:lineRule="auto"/>
        <w:ind w:left="708" w:firstLine="708"/>
        <w:rPr>
          <w:rFonts w:eastAsia="Times New Roman"/>
          <w:bCs/>
          <w:kern w:val="0"/>
          <w:lang w:eastAsia="ru-RU"/>
        </w:rPr>
      </w:pPr>
    </w:p>
    <w:p w:rsidR="005A2D3F" w:rsidRPr="00370FD5" w:rsidRDefault="00DD745A" w:rsidP="00CA1FD5">
      <w:pPr>
        <w:pStyle w:val="Standard"/>
        <w:rPr>
          <w:rFonts w:eastAsia="Times New Roman"/>
          <w:bCs/>
          <w:kern w:val="0"/>
          <w:lang w:eastAsia="ru-RU"/>
        </w:rPr>
      </w:pPr>
      <w:r w:rsidRPr="00370FD5">
        <w:rPr>
          <w:rFonts w:eastAsia="Times New Roman"/>
          <w:bCs/>
          <w:kern w:val="0"/>
          <w:lang w:eastAsia="ru-RU"/>
        </w:rPr>
        <w:t xml:space="preserve">Контрассигнует: </w:t>
      </w:r>
      <w:r w:rsidR="00CA1FD5" w:rsidRPr="00370FD5">
        <w:rPr>
          <w:rFonts w:eastAsia="Times New Roman"/>
          <w:bCs/>
          <w:kern w:val="0"/>
          <w:lang w:eastAsia="ru-RU"/>
        </w:rPr>
        <w:tab/>
      </w:r>
      <w:r w:rsidR="00CA1FD5" w:rsidRPr="00370FD5">
        <w:rPr>
          <w:rFonts w:eastAsia="Times New Roman"/>
          <w:bCs/>
          <w:kern w:val="0"/>
          <w:lang w:eastAsia="ru-RU"/>
        </w:rPr>
        <w:tab/>
      </w:r>
      <w:r w:rsidR="00CA1FD5" w:rsidRPr="00370FD5">
        <w:rPr>
          <w:rFonts w:eastAsia="Times New Roman"/>
          <w:bCs/>
          <w:kern w:val="0"/>
          <w:lang w:eastAsia="ru-RU"/>
        </w:rPr>
        <w:tab/>
      </w:r>
      <w:r w:rsidR="00CA1FD5" w:rsidRPr="00370FD5">
        <w:rPr>
          <w:rFonts w:eastAsia="Times New Roman"/>
          <w:bCs/>
          <w:kern w:val="0"/>
          <w:lang w:eastAsia="ru-RU"/>
        </w:rPr>
        <w:tab/>
      </w:r>
      <w:r w:rsidR="00CA1FD5" w:rsidRPr="00370FD5">
        <w:rPr>
          <w:rFonts w:eastAsia="Times New Roman"/>
          <w:bCs/>
          <w:kern w:val="0"/>
          <w:lang w:eastAsia="ru-RU"/>
        </w:rPr>
        <w:tab/>
      </w:r>
      <w:r w:rsidR="00CA1FD5" w:rsidRPr="00370FD5">
        <w:rPr>
          <w:rFonts w:eastAsia="Times New Roman"/>
          <w:bCs/>
          <w:kern w:val="0"/>
          <w:lang w:eastAsia="ru-RU"/>
        </w:rPr>
        <w:tab/>
      </w:r>
      <w:r w:rsidR="00CA1FD5" w:rsidRPr="00370FD5">
        <w:rPr>
          <w:rFonts w:eastAsia="Times New Roman"/>
          <w:bCs/>
          <w:kern w:val="0"/>
          <w:lang w:eastAsia="ru-RU"/>
        </w:rPr>
        <w:tab/>
      </w:r>
      <w:r w:rsidR="00CA1FD5" w:rsidRPr="00370FD5">
        <w:rPr>
          <w:rFonts w:eastAsia="Times New Roman"/>
          <w:bCs/>
          <w:kern w:val="0"/>
          <w:lang w:eastAsia="ru-RU"/>
        </w:rPr>
        <w:tab/>
      </w:r>
      <w:r w:rsidR="00CA1FD5" w:rsidRPr="00370FD5">
        <w:rPr>
          <w:rFonts w:eastAsia="Times New Roman"/>
          <w:bCs/>
          <w:kern w:val="0"/>
          <w:lang w:eastAsia="ru-RU"/>
        </w:rPr>
        <w:tab/>
      </w:r>
      <w:r w:rsidR="00CA1FD5" w:rsidRPr="00370FD5">
        <w:rPr>
          <w:rFonts w:eastAsia="Times New Roman"/>
          <w:bCs/>
          <w:kern w:val="0"/>
          <w:lang w:eastAsia="ru-RU"/>
        </w:rPr>
        <w:tab/>
      </w:r>
      <w:r w:rsidR="00CA1FD5" w:rsidRPr="00370FD5">
        <w:rPr>
          <w:rFonts w:eastAsia="Times New Roman"/>
          <w:bCs/>
          <w:kern w:val="0"/>
          <w:lang w:eastAsia="ru-RU"/>
        </w:rPr>
        <w:tab/>
      </w:r>
    </w:p>
    <w:p w:rsidR="009924DF" w:rsidRPr="00370FD5" w:rsidRDefault="008345F2" w:rsidP="005A2D3F">
      <w:pPr>
        <w:pStyle w:val="Standard"/>
        <w:ind w:left="708" w:firstLine="708"/>
        <w:rPr>
          <w:rFonts w:eastAsia="Times New Roman"/>
          <w:bCs/>
          <w:kern w:val="0"/>
          <w:lang w:eastAsia="ru-RU"/>
        </w:rPr>
      </w:pPr>
      <w:r w:rsidRPr="00370FD5">
        <w:rPr>
          <w:rFonts w:eastAsia="Times New Roman"/>
          <w:bCs/>
          <w:kern w:val="0"/>
          <w:lang w:eastAsia="ru-RU"/>
        </w:rPr>
        <w:t xml:space="preserve">Секретарь Совета </w:t>
      </w:r>
      <w:r w:rsidRPr="00370FD5">
        <w:rPr>
          <w:rFonts w:eastAsia="Times New Roman"/>
          <w:bCs/>
          <w:kern w:val="0"/>
          <w:lang w:eastAsia="ru-RU"/>
        </w:rPr>
        <w:tab/>
      </w:r>
      <w:r w:rsidRPr="00370FD5">
        <w:rPr>
          <w:rFonts w:eastAsia="Times New Roman"/>
          <w:bCs/>
          <w:kern w:val="0"/>
          <w:lang w:eastAsia="ru-RU"/>
        </w:rPr>
        <w:tab/>
      </w:r>
      <w:r w:rsidRPr="00370FD5">
        <w:rPr>
          <w:rFonts w:eastAsia="Times New Roman"/>
          <w:bCs/>
          <w:kern w:val="0"/>
          <w:lang w:eastAsia="ru-RU"/>
        </w:rPr>
        <w:tab/>
      </w:r>
      <w:r w:rsidRPr="00370FD5">
        <w:rPr>
          <w:rFonts w:eastAsia="Times New Roman"/>
          <w:bCs/>
          <w:kern w:val="0"/>
          <w:lang w:eastAsia="ru-RU"/>
        </w:rPr>
        <w:tab/>
      </w:r>
      <w:r w:rsidRPr="00370FD5">
        <w:rPr>
          <w:rFonts w:eastAsia="Times New Roman"/>
          <w:bCs/>
          <w:kern w:val="0"/>
          <w:lang w:eastAsia="ru-RU"/>
        </w:rPr>
        <w:tab/>
      </w:r>
      <w:r w:rsidRPr="00370FD5">
        <w:rPr>
          <w:rFonts w:eastAsia="Times New Roman"/>
          <w:bCs/>
          <w:kern w:val="0"/>
          <w:lang w:eastAsia="ru-RU"/>
        </w:rPr>
        <w:tab/>
      </w:r>
      <w:r w:rsidRPr="00370FD5">
        <w:rPr>
          <w:rFonts w:eastAsia="Times New Roman"/>
          <w:bCs/>
          <w:kern w:val="0"/>
          <w:lang w:eastAsia="ru-RU"/>
        </w:rPr>
        <w:tab/>
      </w:r>
      <w:r w:rsidRPr="00370FD5">
        <w:rPr>
          <w:rFonts w:eastAsia="Times New Roman"/>
          <w:bCs/>
          <w:kern w:val="0"/>
          <w:lang w:eastAsia="ru-RU"/>
        </w:rPr>
        <w:tab/>
      </w:r>
      <w:r w:rsidRPr="00370FD5">
        <w:rPr>
          <w:rFonts w:eastAsia="Times New Roman"/>
          <w:bCs/>
          <w:kern w:val="0"/>
          <w:lang w:eastAsia="ru-RU"/>
        </w:rPr>
        <w:tab/>
      </w:r>
      <w:r w:rsidRPr="00370FD5">
        <w:rPr>
          <w:rFonts w:eastAsia="Times New Roman"/>
          <w:bCs/>
          <w:kern w:val="0"/>
          <w:lang w:eastAsia="ru-RU"/>
        </w:rPr>
        <w:tab/>
      </w:r>
      <w:r w:rsidR="00CA1FD5" w:rsidRPr="00370FD5">
        <w:rPr>
          <w:rFonts w:eastAsia="Times New Roman"/>
          <w:bCs/>
          <w:kern w:val="0"/>
          <w:lang w:eastAsia="ru-RU"/>
        </w:rPr>
        <w:tab/>
      </w:r>
      <w:r w:rsidR="00DD745A" w:rsidRPr="00370FD5">
        <w:rPr>
          <w:rFonts w:eastAsia="Times New Roman"/>
          <w:bCs/>
          <w:kern w:val="0"/>
          <w:lang w:eastAsia="ru-RU"/>
        </w:rPr>
        <w:t>Олеся ЧЕБАНОВА</w:t>
      </w:r>
    </w:p>
    <w:p w:rsidR="00E5705D" w:rsidRDefault="00E5705D" w:rsidP="005A2D3F">
      <w:pPr>
        <w:pStyle w:val="Standard"/>
        <w:ind w:left="708" w:firstLine="708"/>
        <w:rPr>
          <w:sz w:val="20"/>
          <w:szCs w:val="20"/>
        </w:rPr>
      </w:pPr>
    </w:p>
    <w:p w:rsidR="00E5705D" w:rsidRDefault="00E5705D" w:rsidP="005A2D3F">
      <w:pPr>
        <w:pStyle w:val="Standard"/>
        <w:ind w:left="708" w:firstLine="708"/>
        <w:rPr>
          <w:sz w:val="20"/>
          <w:szCs w:val="20"/>
        </w:rPr>
      </w:pPr>
    </w:p>
    <w:p w:rsidR="00370FD5" w:rsidRDefault="00370FD5" w:rsidP="005A2D3F">
      <w:pPr>
        <w:pStyle w:val="Standard"/>
        <w:ind w:left="708" w:firstLine="708"/>
        <w:rPr>
          <w:sz w:val="20"/>
          <w:szCs w:val="20"/>
        </w:rPr>
      </w:pPr>
    </w:p>
    <w:p w:rsidR="00370FD5" w:rsidRDefault="00370FD5" w:rsidP="005A2D3F">
      <w:pPr>
        <w:pStyle w:val="Standard"/>
        <w:ind w:left="708" w:firstLine="708"/>
        <w:rPr>
          <w:sz w:val="20"/>
          <w:szCs w:val="20"/>
        </w:rPr>
      </w:pPr>
    </w:p>
    <w:p w:rsidR="008B1E18" w:rsidRDefault="008B1E18" w:rsidP="005A2D3F">
      <w:pPr>
        <w:pStyle w:val="Standard"/>
        <w:ind w:left="708" w:firstLine="708"/>
        <w:rPr>
          <w:sz w:val="20"/>
          <w:szCs w:val="20"/>
        </w:rPr>
      </w:pPr>
    </w:p>
    <w:p w:rsidR="008B1E18" w:rsidRDefault="008B1E18" w:rsidP="005A2D3F">
      <w:pPr>
        <w:pStyle w:val="Standard"/>
        <w:ind w:left="708" w:firstLine="708"/>
        <w:rPr>
          <w:sz w:val="20"/>
          <w:szCs w:val="20"/>
        </w:rPr>
      </w:pPr>
    </w:p>
    <w:p w:rsidR="00D9158A" w:rsidRDefault="00D9158A" w:rsidP="005A2D3F">
      <w:pPr>
        <w:pStyle w:val="Standard"/>
        <w:ind w:left="708" w:firstLine="708"/>
        <w:rPr>
          <w:sz w:val="20"/>
          <w:szCs w:val="20"/>
        </w:rPr>
      </w:pPr>
    </w:p>
    <w:p w:rsidR="00D9158A" w:rsidRPr="00A91655" w:rsidRDefault="00D9158A" w:rsidP="00D9158A">
      <w:pPr>
        <w:pStyle w:val="Standard"/>
        <w:ind w:left="708" w:firstLine="708"/>
        <w:jc w:val="right"/>
      </w:pPr>
      <w:r w:rsidRPr="00A91655">
        <w:t>Приложение №1</w:t>
      </w:r>
    </w:p>
    <w:p w:rsidR="00D9158A" w:rsidRDefault="00D9158A" w:rsidP="00D9158A">
      <w:pPr>
        <w:pStyle w:val="Standard"/>
        <w:ind w:left="708" w:firstLine="708"/>
        <w:jc w:val="right"/>
        <w:rPr>
          <w:sz w:val="20"/>
          <w:szCs w:val="20"/>
        </w:rPr>
      </w:pPr>
    </w:p>
    <w:p w:rsidR="006968EA" w:rsidRDefault="006968EA" w:rsidP="00D9158A">
      <w:pPr>
        <w:pStyle w:val="Standard"/>
        <w:ind w:left="708" w:firstLine="708"/>
        <w:jc w:val="right"/>
        <w:rPr>
          <w:sz w:val="20"/>
          <w:szCs w:val="20"/>
        </w:rPr>
      </w:pPr>
    </w:p>
    <w:p w:rsidR="00A91655" w:rsidRDefault="00A91655" w:rsidP="00D9158A">
      <w:pPr>
        <w:pStyle w:val="Standard"/>
        <w:ind w:left="708" w:firstLine="708"/>
        <w:jc w:val="right"/>
        <w:rPr>
          <w:sz w:val="20"/>
          <w:szCs w:val="20"/>
        </w:rPr>
      </w:pPr>
    </w:p>
    <w:p w:rsidR="008B1E18" w:rsidRDefault="00D9158A" w:rsidP="00D9158A">
      <w:pPr>
        <w:pStyle w:val="Standard"/>
        <w:ind w:firstLine="708"/>
        <w:jc w:val="center"/>
        <w:rPr>
          <w:sz w:val="20"/>
          <w:szCs w:val="20"/>
        </w:rPr>
      </w:pPr>
      <w:r>
        <w:rPr>
          <w:noProof/>
        </w:rPr>
        <w:drawing>
          <wp:inline distT="0" distB="0" distL="0" distR="0" wp14:anchorId="2AC94E2E" wp14:editId="45D331AA">
            <wp:extent cx="6085205" cy="8618220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085205" cy="8618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8B1E18" w:rsidSect="00CA1FD5">
      <w:pgSz w:w="11906" w:h="16838"/>
      <w:pgMar w:top="142" w:right="566" w:bottom="0" w:left="1134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FE49B8" w:rsidRDefault="00FE49B8">
      <w:r>
        <w:separator/>
      </w:r>
    </w:p>
  </w:endnote>
  <w:endnote w:type="continuationSeparator" w:id="0">
    <w:p w:rsidR="00FE49B8" w:rsidRDefault="00FE49B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FE49B8" w:rsidRDefault="00FE49B8">
      <w:r>
        <w:separator/>
      </w:r>
    </w:p>
  </w:footnote>
  <w:footnote w:type="continuationSeparator" w:id="0">
    <w:p w:rsidR="00FE49B8" w:rsidRDefault="00FE49B8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292827A3"/>
    <w:multiLevelType w:val="multilevel"/>
    <w:tmpl w:val="292827A3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7DF33812"/>
    <w:multiLevelType w:val="multilevel"/>
    <w:tmpl w:val="AB1E0CD2"/>
    <w:lvl w:ilvl="0">
      <w:start w:val="2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284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568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492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776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70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984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908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192" w:hanging="1800"/>
      </w:pPr>
      <w:rPr>
        <w:rFonts w:hint="default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33120"/>
    <w:rsid w:val="00006391"/>
    <w:rsid w:val="000100F2"/>
    <w:rsid w:val="00025322"/>
    <w:rsid w:val="0004147A"/>
    <w:rsid w:val="00053B37"/>
    <w:rsid w:val="00075F4F"/>
    <w:rsid w:val="000808F6"/>
    <w:rsid w:val="000849D9"/>
    <w:rsid w:val="0009596C"/>
    <w:rsid w:val="000B2ED9"/>
    <w:rsid w:val="000C1F78"/>
    <w:rsid w:val="000C2EC8"/>
    <w:rsid w:val="000E645D"/>
    <w:rsid w:val="001032B5"/>
    <w:rsid w:val="00111ADD"/>
    <w:rsid w:val="00114E3A"/>
    <w:rsid w:val="0012279E"/>
    <w:rsid w:val="0012777D"/>
    <w:rsid w:val="00132421"/>
    <w:rsid w:val="00134538"/>
    <w:rsid w:val="00182CF2"/>
    <w:rsid w:val="00194432"/>
    <w:rsid w:val="001A207E"/>
    <w:rsid w:val="001C1FD1"/>
    <w:rsid w:val="001C743E"/>
    <w:rsid w:val="001E3FDC"/>
    <w:rsid w:val="001E69B6"/>
    <w:rsid w:val="001F1468"/>
    <w:rsid w:val="001F4298"/>
    <w:rsid w:val="00204C57"/>
    <w:rsid w:val="00212025"/>
    <w:rsid w:val="00215869"/>
    <w:rsid w:val="00231E63"/>
    <w:rsid w:val="00234FCD"/>
    <w:rsid w:val="002457DB"/>
    <w:rsid w:val="002501EB"/>
    <w:rsid w:val="00267FB3"/>
    <w:rsid w:val="002916F0"/>
    <w:rsid w:val="00293F9A"/>
    <w:rsid w:val="002A399B"/>
    <w:rsid w:val="002B3F66"/>
    <w:rsid w:val="002E0677"/>
    <w:rsid w:val="00321D0B"/>
    <w:rsid w:val="003505EC"/>
    <w:rsid w:val="00351ABA"/>
    <w:rsid w:val="00356086"/>
    <w:rsid w:val="00370FD5"/>
    <w:rsid w:val="0038261F"/>
    <w:rsid w:val="003D5CEF"/>
    <w:rsid w:val="003F4A80"/>
    <w:rsid w:val="004116EC"/>
    <w:rsid w:val="00417974"/>
    <w:rsid w:val="004459E3"/>
    <w:rsid w:val="004D268E"/>
    <w:rsid w:val="004D3E33"/>
    <w:rsid w:val="004D77AA"/>
    <w:rsid w:val="00516243"/>
    <w:rsid w:val="00532FA5"/>
    <w:rsid w:val="00541233"/>
    <w:rsid w:val="00560C3B"/>
    <w:rsid w:val="00583FC2"/>
    <w:rsid w:val="005A1775"/>
    <w:rsid w:val="005A2D3F"/>
    <w:rsid w:val="005A4B42"/>
    <w:rsid w:val="005A615D"/>
    <w:rsid w:val="005C350C"/>
    <w:rsid w:val="00632026"/>
    <w:rsid w:val="00685FD7"/>
    <w:rsid w:val="00693084"/>
    <w:rsid w:val="006968EA"/>
    <w:rsid w:val="006B1D15"/>
    <w:rsid w:val="006C3813"/>
    <w:rsid w:val="006D1B0A"/>
    <w:rsid w:val="006E24D9"/>
    <w:rsid w:val="006F688B"/>
    <w:rsid w:val="00702863"/>
    <w:rsid w:val="00710392"/>
    <w:rsid w:val="007145BE"/>
    <w:rsid w:val="00745BBE"/>
    <w:rsid w:val="007770DE"/>
    <w:rsid w:val="007832B8"/>
    <w:rsid w:val="007863CB"/>
    <w:rsid w:val="007C4294"/>
    <w:rsid w:val="00802D61"/>
    <w:rsid w:val="008307EC"/>
    <w:rsid w:val="008327FD"/>
    <w:rsid w:val="008345F2"/>
    <w:rsid w:val="0085283B"/>
    <w:rsid w:val="00891FF1"/>
    <w:rsid w:val="008964E6"/>
    <w:rsid w:val="008B0DBA"/>
    <w:rsid w:val="008B1E18"/>
    <w:rsid w:val="008B3DF9"/>
    <w:rsid w:val="008C4BAA"/>
    <w:rsid w:val="008D295B"/>
    <w:rsid w:val="008E19EE"/>
    <w:rsid w:val="008E685E"/>
    <w:rsid w:val="008F1EED"/>
    <w:rsid w:val="008F439F"/>
    <w:rsid w:val="009070F8"/>
    <w:rsid w:val="00920FBB"/>
    <w:rsid w:val="00932246"/>
    <w:rsid w:val="0094619C"/>
    <w:rsid w:val="00962E94"/>
    <w:rsid w:val="009924DF"/>
    <w:rsid w:val="00996C1F"/>
    <w:rsid w:val="009E2BD5"/>
    <w:rsid w:val="009E3CE8"/>
    <w:rsid w:val="009F07CC"/>
    <w:rsid w:val="00A0592C"/>
    <w:rsid w:val="00A227E1"/>
    <w:rsid w:val="00A30584"/>
    <w:rsid w:val="00A33B0F"/>
    <w:rsid w:val="00A511B3"/>
    <w:rsid w:val="00A554EE"/>
    <w:rsid w:val="00A726B5"/>
    <w:rsid w:val="00A903D0"/>
    <w:rsid w:val="00A91655"/>
    <w:rsid w:val="00A921DC"/>
    <w:rsid w:val="00AA022C"/>
    <w:rsid w:val="00AB0244"/>
    <w:rsid w:val="00AE531A"/>
    <w:rsid w:val="00AF0C39"/>
    <w:rsid w:val="00B11B31"/>
    <w:rsid w:val="00B3141B"/>
    <w:rsid w:val="00B47C87"/>
    <w:rsid w:val="00B566D5"/>
    <w:rsid w:val="00B574CC"/>
    <w:rsid w:val="00B64F58"/>
    <w:rsid w:val="00B77E4B"/>
    <w:rsid w:val="00B82D23"/>
    <w:rsid w:val="00B91029"/>
    <w:rsid w:val="00BA6843"/>
    <w:rsid w:val="00BC1CA0"/>
    <w:rsid w:val="00BC50C9"/>
    <w:rsid w:val="00BC5459"/>
    <w:rsid w:val="00BC6ACB"/>
    <w:rsid w:val="00BC793B"/>
    <w:rsid w:val="00C17AB5"/>
    <w:rsid w:val="00C30CBB"/>
    <w:rsid w:val="00C40D20"/>
    <w:rsid w:val="00C73DB7"/>
    <w:rsid w:val="00C9339B"/>
    <w:rsid w:val="00CA0B01"/>
    <w:rsid w:val="00CA1FD5"/>
    <w:rsid w:val="00CB0A96"/>
    <w:rsid w:val="00CB5278"/>
    <w:rsid w:val="00CB7217"/>
    <w:rsid w:val="00CD1D6A"/>
    <w:rsid w:val="00CD2DE6"/>
    <w:rsid w:val="00CF2307"/>
    <w:rsid w:val="00D26EF2"/>
    <w:rsid w:val="00D27EF6"/>
    <w:rsid w:val="00D3256E"/>
    <w:rsid w:val="00D35F05"/>
    <w:rsid w:val="00D409F8"/>
    <w:rsid w:val="00D42B51"/>
    <w:rsid w:val="00D55E2E"/>
    <w:rsid w:val="00D9158A"/>
    <w:rsid w:val="00DA7013"/>
    <w:rsid w:val="00DC735F"/>
    <w:rsid w:val="00DD745A"/>
    <w:rsid w:val="00DE4289"/>
    <w:rsid w:val="00DF0758"/>
    <w:rsid w:val="00E119B1"/>
    <w:rsid w:val="00E220D1"/>
    <w:rsid w:val="00E27644"/>
    <w:rsid w:val="00E33120"/>
    <w:rsid w:val="00E421F2"/>
    <w:rsid w:val="00E55430"/>
    <w:rsid w:val="00E56F2B"/>
    <w:rsid w:val="00E5705D"/>
    <w:rsid w:val="00E721C5"/>
    <w:rsid w:val="00EC39C0"/>
    <w:rsid w:val="00ED1E82"/>
    <w:rsid w:val="00EF009E"/>
    <w:rsid w:val="00EF4392"/>
    <w:rsid w:val="00F0266D"/>
    <w:rsid w:val="00F266C2"/>
    <w:rsid w:val="00F732FA"/>
    <w:rsid w:val="00F75E96"/>
    <w:rsid w:val="00FB3335"/>
    <w:rsid w:val="00FB610F"/>
    <w:rsid w:val="00FB63E1"/>
    <w:rsid w:val="00FC06A7"/>
    <w:rsid w:val="00FD15E5"/>
    <w:rsid w:val="00FD278A"/>
    <w:rsid w:val="00FE49B8"/>
    <w:rsid w:val="5CE5378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 fillcolor="white">
      <v:fill color="white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semiHidden="0" w:uiPriority="0" w:unhideWhenUsed="0" w:qFormat="1"/>
    <w:lsdException w:name="heading 6" w:uiPriority="9" w:qFormat="1"/>
    <w:lsdException w:name="heading 7" w:semiHidden="0" w:uiPriority="0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semiHidden="0" w:uiPriority="0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No Spacing" w:semiHidden="0" w:uiPriority="1" w:unhideWhenUsed="0" w:qFormat="1"/>
    <w:lsdException w:name="Light Shading" w:semiHidden="0" w:unhideWhenUsed="0"/>
    <w:lsdException w:name="Light List" w:semiHidden="0" w:unhideWhenUsed="0"/>
    <w:lsdException w:name="Light Grid" w:semiHidden="0" w:unhideWhenUsed="0"/>
    <w:lsdException w:name="Medium Shading 1" w:semiHidden="0" w:unhideWhenUsed="0"/>
    <w:lsdException w:name="Medium Shading 2" w:semiHidden="0" w:unhideWhenUsed="0"/>
    <w:lsdException w:name="Medium List 1" w:semiHidden="0" w:unhideWhenUsed="0"/>
    <w:lsdException w:name="Medium List 2" w:semiHidden="0" w:unhideWhenUsed="0"/>
    <w:lsdException w:name="Medium Grid 1" w:semiHidden="0" w:unhideWhenUsed="0"/>
    <w:lsdException w:name="Medium Grid 2" w:semiHidden="0" w:unhideWhenUsed="0"/>
    <w:lsdException w:name="Medium Grid 3" w:semiHidden="0" w:unhideWhenUsed="0"/>
    <w:lsdException w:name="Dark List" w:semiHidden="0" w:unhideWhenUsed="0"/>
    <w:lsdException w:name="Colorful Shading" w:semiHidden="0" w:unhideWhenUsed="0"/>
    <w:lsdException w:name="Colorful List" w:semiHidden="0" w:unhideWhenUsed="0"/>
    <w:lsdException w:name="Colorful Grid" w:semiHidden="0" w:unhideWhenUsed="0"/>
    <w:lsdException w:name="Light Shading Accent 1" w:semiHidden="0" w:unhideWhenUsed="0"/>
    <w:lsdException w:name="Light List Accent 1" w:semiHidden="0" w:unhideWhenUsed="0"/>
    <w:lsdException w:name="Light Grid Accent 1" w:semiHidden="0" w:unhideWhenUsed="0"/>
    <w:lsdException w:name="Medium Shading 1 Accent 1" w:semiHidden="0" w:unhideWhenUsed="0"/>
    <w:lsdException w:name="Medium Shading 2 Accent 1" w:semiHidden="0" w:unhideWhenUsed="0"/>
    <w:lsdException w:name="Medium List 1 Accent 1" w:semiHidden="0" w:unhideWhenUsed="0"/>
    <w:lsdException w:name="Revision" w:unhideWhenUsed="0"/>
    <w:lsdException w:name="List Paragraph" w:semiHidden="0" w:uiPriority="34" w:unhideWhenUsed="0" w:qFormat="1"/>
    <w:lsdException w:name="Quote" w:semiHidden="0" w:unhideWhenUsed="0"/>
    <w:lsdException w:name="Intense Quote" w:semiHidden="0" w:unhideWhenUsed="0"/>
    <w:lsdException w:name="Medium List 2 Accent 1" w:semiHidden="0" w:unhideWhenUsed="0"/>
    <w:lsdException w:name="Medium Grid 1 Accent 1" w:semiHidden="0" w:unhideWhenUsed="0"/>
    <w:lsdException w:name="Medium Grid 2 Accent 1" w:semiHidden="0" w:unhideWhenUsed="0"/>
    <w:lsdException w:name="Medium Grid 3 Accent 1" w:semiHidden="0" w:unhideWhenUsed="0"/>
    <w:lsdException w:name="Dark List Accent 1" w:semiHidden="0" w:unhideWhenUsed="0"/>
    <w:lsdException w:name="Colorful Shading Accent 1" w:semiHidden="0" w:unhideWhenUsed="0"/>
    <w:lsdException w:name="Colorful List Accent 1" w:semiHidden="0" w:unhideWhenUsed="0"/>
    <w:lsdException w:name="Colorful Grid Accent 1" w:semiHidden="0" w:unhideWhenUsed="0"/>
    <w:lsdException w:name="Light Shading Accent 2" w:semiHidden="0" w:unhideWhenUsed="0"/>
    <w:lsdException w:name="Light List Accent 2" w:semiHidden="0" w:unhideWhenUsed="0"/>
    <w:lsdException w:name="Light Grid Accent 2" w:semiHidden="0" w:unhideWhenUsed="0"/>
    <w:lsdException w:name="Medium Shading 1 Accent 2" w:semiHidden="0" w:unhideWhenUsed="0"/>
    <w:lsdException w:name="Medium Shading 2 Accent 2" w:semiHidden="0" w:unhideWhenUsed="0"/>
    <w:lsdException w:name="Medium List 1 Accent 2" w:semiHidden="0" w:unhideWhenUsed="0"/>
    <w:lsdException w:name="Medium List 2 Accent 2" w:semiHidden="0" w:unhideWhenUsed="0"/>
    <w:lsdException w:name="Medium Grid 1 Accent 2" w:semiHidden="0" w:unhideWhenUsed="0"/>
    <w:lsdException w:name="Medium Grid 2 Accent 2" w:semiHidden="0" w:unhideWhenUsed="0"/>
    <w:lsdException w:name="Medium Grid 3 Accent 2" w:semiHidden="0" w:unhideWhenUsed="0"/>
    <w:lsdException w:name="Dark List Accent 2" w:semiHidden="0" w:unhideWhenUsed="0"/>
    <w:lsdException w:name="Colorful Shading Accent 2" w:semiHidden="0" w:unhideWhenUsed="0"/>
    <w:lsdException w:name="Colorful List Accent 2" w:semiHidden="0" w:unhideWhenUsed="0"/>
    <w:lsdException w:name="Colorful Grid Accent 2" w:semiHidden="0" w:unhideWhenUsed="0"/>
    <w:lsdException w:name="Light Shading Accent 3" w:semiHidden="0" w:unhideWhenUsed="0"/>
    <w:lsdException w:name="Light List Accent 3" w:semiHidden="0" w:unhideWhenUsed="0"/>
    <w:lsdException w:name="Light Grid Accent 3" w:semiHidden="0" w:unhideWhenUsed="0"/>
    <w:lsdException w:name="Medium Shading 1 Accent 3" w:semiHidden="0" w:unhideWhenUsed="0"/>
    <w:lsdException w:name="Medium Shading 2 Accent 3" w:semiHidden="0" w:unhideWhenUsed="0"/>
    <w:lsdException w:name="Medium List 1 Accent 3" w:semiHidden="0" w:unhideWhenUsed="0"/>
    <w:lsdException w:name="Medium List 2 Accent 3" w:semiHidden="0" w:unhideWhenUsed="0"/>
    <w:lsdException w:name="Medium Grid 1 Accent 3" w:semiHidden="0" w:unhideWhenUsed="0"/>
    <w:lsdException w:name="Medium Grid 2 Accent 3" w:semiHidden="0" w:unhideWhenUsed="0"/>
    <w:lsdException w:name="Medium Grid 3 Accent 3" w:semiHidden="0" w:unhideWhenUsed="0"/>
    <w:lsdException w:name="Dark List Accent 3" w:semiHidden="0" w:unhideWhenUsed="0"/>
    <w:lsdException w:name="Colorful Shading Accent 3" w:semiHidden="0" w:unhideWhenUsed="0"/>
    <w:lsdException w:name="Colorful List Accent 3" w:semiHidden="0" w:unhideWhenUsed="0"/>
    <w:lsdException w:name="Colorful Grid Accent 3" w:semiHidden="0" w:unhideWhenUsed="0"/>
    <w:lsdException w:name="Light Shading Accent 4" w:semiHidden="0" w:unhideWhenUsed="0"/>
    <w:lsdException w:name="Light List Accent 4" w:semiHidden="0" w:unhideWhenUsed="0"/>
    <w:lsdException w:name="Light Grid Accent 4" w:semiHidden="0" w:unhideWhenUsed="0"/>
    <w:lsdException w:name="Medium Shading 1 Accent 4" w:semiHidden="0" w:unhideWhenUsed="0"/>
    <w:lsdException w:name="Medium Shading 2 Accent 4" w:semiHidden="0" w:unhideWhenUsed="0"/>
    <w:lsdException w:name="Medium List 1 Accent 4" w:semiHidden="0" w:unhideWhenUsed="0"/>
    <w:lsdException w:name="Medium List 2 Accent 4" w:semiHidden="0" w:unhideWhenUsed="0"/>
    <w:lsdException w:name="Medium Grid 1 Accent 4" w:semiHidden="0" w:unhideWhenUsed="0"/>
    <w:lsdException w:name="Medium Grid 2 Accent 4" w:semiHidden="0" w:unhideWhenUsed="0"/>
    <w:lsdException w:name="Medium Grid 3 Accent 4" w:semiHidden="0" w:unhideWhenUsed="0"/>
    <w:lsdException w:name="Dark List Accent 4" w:semiHidden="0" w:unhideWhenUsed="0"/>
    <w:lsdException w:name="Colorful Shading Accent 4" w:semiHidden="0" w:unhideWhenUsed="0"/>
    <w:lsdException w:name="Colorful List Accent 4" w:semiHidden="0" w:unhideWhenUsed="0"/>
    <w:lsdException w:name="Colorful Grid Accent 4" w:semiHidden="0" w:unhideWhenUsed="0"/>
    <w:lsdException w:name="Light Shading Accent 5" w:semiHidden="0" w:unhideWhenUsed="0"/>
    <w:lsdException w:name="Light List Accent 5" w:semiHidden="0" w:unhideWhenUsed="0"/>
    <w:lsdException w:name="Light Grid Accent 5" w:semiHidden="0" w:unhideWhenUsed="0"/>
    <w:lsdException w:name="Medium Shading 1 Accent 5" w:semiHidden="0" w:unhideWhenUsed="0"/>
    <w:lsdException w:name="Medium Shading 2 Accent 5" w:semiHidden="0" w:unhideWhenUsed="0"/>
    <w:lsdException w:name="Medium List 1 Accent 5" w:semiHidden="0" w:unhideWhenUsed="0"/>
    <w:lsdException w:name="Medium List 2 Accent 5" w:semiHidden="0" w:unhideWhenUsed="0"/>
    <w:lsdException w:name="Medium Grid 1 Accent 5" w:semiHidden="0" w:unhideWhenUsed="0"/>
    <w:lsdException w:name="Medium Grid 2 Accent 5" w:semiHidden="0" w:unhideWhenUsed="0"/>
    <w:lsdException w:name="Medium Grid 3 Accent 5" w:semiHidden="0" w:unhideWhenUsed="0"/>
    <w:lsdException w:name="Dark List Accent 5" w:semiHidden="0" w:unhideWhenUsed="0"/>
    <w:lsdException w:name="Colorful Shading Accent 5" w:semiHidden="0" w:unhideWhenUsed="0"/>
    <w:lsdException w:name="Colorful List Accent 5" w:semiHidden="0" w:unhideWhenUsed="0"/>
    <w:lsdException w:name="Colorful Grid Accent 5" w:semiHidden="0" w:unhideWhenUsed="0"/>
    <w:lsdException w:name="Light Shading Accent 6" w:semiHidden="0" w:unhideWhenUsed="0"/>
    <w:lsdException w:name="Light List Accent 6" w:semiHidden="0" w:unhideWhenUsed="0"/>
    <w:lsdException w:name="Light Grid Accent 6" w:semiHidden="0" w:unhideWhenUsed="0"/>
    <w:lsdException w:name="Medium Shading 1 Accent 6" w:semiHidden="0" w:unhideWhenUsed="0"/>
    <w:lsdException w:name="Medium Shading 2 Accent 6" w:semiHidden="0" w:unhideWhenUsed="0"/>
    <w:lsdException w:name="Medium List 1 Accent 6" w:semiHidden="0" w:unhideWhenUsed="0"/>
    <w:lsdException w:name="Medium List 2 Accent 6" w:semiHidden="0" w:unhideWhenUsed="0"/>
    <w:lsdException w:name="Medium Grid 1 Accent 6" w:semiHidden="0" w:unhideWhenUsed="0"/>
    <w:lsdException w:name="Medium Grid 2 Accent 6" w:semiHidden="0" w:unhideWhenUsed="0"/>
    <w:lsdException w:name="Medium Grid 3 Accent 6" w:semiHidden="0" w:unhideWhenUsed="0"/>
    <w:lsdException w:name="Dark List Accent 6" w:semiHidden="0" w:unhideWhenUsed="0"/>
    <w:lsdException w:name="Colorful Shading Accent 6" w:semiHidden="0" w:unhideWhenUsed="0"/>
    <w:lsdException w:name="Colorful List Accent 6" w:semiHidden="0" w:unhideWhenUsed="0"/>
    <w:lsdException w:name="Colorful Grid Accent 6" w:semiHidden="0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Pr>
      <w:rFonts w:ascii="Times New Roman" w:eastAsia="Times New Roman" w:hAnsi="Times New Roman" w:cs="Times New Roman"/>
      <w:sz w:val="24"/>
      <w:szCs w:val="24"/>
    </w:rPr>
  </w:style>
  <w:style w:type="paragraph" w:styleId="5">
    <w:name w:val="heading 5"/>
    <w:basedOn w:val="a"/>
    <w:next w:val="a"/>
    <w:link w:val="50"/>
    <w:qFormat/>
    <w:pPr>
      <w:keepNext/>
      <w:jc w:val="center"/>
      <w:outlineLvl w:val="4"/>
    </w:pPr>
    <w:rPr>
      <w:b/>
      <w:snapToGrid w:val="0"/>
      <w:sz w:val="32"/>
      <w:szCs w:val="20"/>
      <w:lang w:val="tr-TR"/>
    </w:rPr>
  </w:style>
  <w:style w:type="paragraph" w:styleId="7">
    <w:name w:val="heading 7"/>
    <w:basedOn w:val="a"/>
    <w:next w:val="a"/>
    <w:link w:val="70"/>
    <w:unhideWhenUsed/>
    <w:qFormat/>
    <w:pPr>
      <w:spacing w:before="240" w:after="60"/>
      <w:outlineLvl w:val="6"/>
    </w:pPr>
    <w:rPr>
      <w:rFonts w:ascii="Calibri" w:hAnsi="Calibri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qFormat/>
    <w:rPr>
      <w:color w:val="0000FF"/>
      <w:u w:val="single"/>
    </w:rPr>
  </w:style>
  <w:style w:type="paragraph" w:styleId="a4">
    <w:name w:val="Balloon Text"/>
    <w:basedOn w:val="a"/>
    <w:link w:val="a5"/>
    <w:uiPriority w:val="99"/>
    <w:semiHidden/>
    <w:unhideWhenUsed/>
    <w:rPr>
      <w:rFonts w:ascii="Tahoma" w:hAnsi="Tahoma" w:cs="Tahoma"/>
      <w:sz w:val="16"/>
      <w:szCs w:val="16"/>
    </w:rPr>
  </w:style>
  <w:style w:type="character" w:customStyle="1" w:styleId="50">
    <w:name w:val="Заголовок 5 Знак"/>
    <w:basedOn w:val="a0"/>
    <w:link w:val="5"/>
    <w:rPr>
      <w:rFonts w:ascii="Times New Roman" w:eastAsia="Times New Roman" w:hAnsi="Times New Roman" w:cs="Times New Roman"/>
      <w:b/>
      <w:snapToGrid w:val="0"/>
      <w:sz w:val="32"/>
      <w:szCs w:val="20"/>
      <w:lang w:val="tr-TR" w:eastAsia="ru-RU"/>
    </w:rPr>
  </w:style>
  <w:style w:type="character" w:customStyle="1" w:styleId="70">
    <w:name w:val="Заголовок 7 Знак"/>
    <w:basedOn w:val="a0"/>
    <w:link w:val="7"/>
    <w:rPr>
      <w:rFonts w:ascii="Calibri" w:eastAsia="Times New Roman" w:hAnsi="Calibri" w:cs="Times New Roman"/>
      <w:sz w:val="24"/>
      <w:szCs w:val="24"/>
      <w:lang w:eastAsia="ru-RU"/>
    </w:rPr>
  </w:style>
  <w:style w:type="paragraph" w:styleId="a6">
    <w:name w:val="No Spacing"/>
    <w:uiPriority w:val="1"/>
    <w:qFormat/>
    <w:rPr>
      <w:rFonts w:ascii="Times New Roman" w:eastAsia="Times New Roman" w:hAnsi="Times New Roman" w:cs="Times New Roman"/>
      <w:sz w:val="24"/>
      <w:szCs w:val="24"/>
    </w:rPr>
  </w:style>
  <w:style w:type="paragraph" w:customStyle="1" w:styleId="Standard">
    <w:name w:val="Standard"/>
    <w:pPr>
      <w:suppressAutoHyphens/>
      <w:autoSpaceDN w:val="0"/>
    </w:pPr>
    <w:rPr>
      <w:rFonts w:ascii="Times New Roman" w:eastAsia="Calibri" w:hAnsi="Times New Roman" w:cs="Times New Roman"/>
      <w:kern w:val="3"/>
      <w:sz w:val="24"/>
      <w:szCs w:val="24"/>
      <w:lang w:eastAsia="zh-CN"/>
    </w:rPr>
  </w:style>
  <w:style w:type="paragraph" w:styleId="a7">
    <w:name w:val="List Paragraph"/>
    <w:basedOn w:val="a"/>
    <w:link w:val="a8"/>
    <w:uiPriority w:val="34"/>
    <w:qFormat/>
    <w:pPr>
      <w:ind w:left="720"/>
      <w:contextualSpacing/>
    </w:pPr>
  </w:style>
  <w:style w:type="character" w:customStyle="1" w:styleId="a8">
    <w:name w:val="Абзац списка Знак"/>
    <w:link w:val="a7"/>
    <w:uiPriority w:val="34"/>
    <w:locked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pple-converted-space">
    <w:name w:val="apple-converted-space"/>
    <w:basedOn w:val="a0"/>
  </w:style>
  <w:style w:type="paragraph" w:customStyle="1" w:styleId="1">
    <w:name w:val="Обычный1"/>
    <w:rPr>
      <w:rFonts w:ascii="Times New Roman" w:eastAsia="Times New Roman" w:hAnsi="Times New Roman" w:cs="Times New Roman"/>
      <w:snapToGrid w:val="0"/>
    </w:rPr>
  </w:style>
  <w:style w:type="character" w:customStyle="1" w:styleId="a5">
    <w:name w:val="Текст выноски Знак"/>
    <w:basedOn w:val="a0"/>
    <w:link w:val="a4"/>
    <w:uiPriority w:val="99"/>
    <w:semiHidden/>
    <w:rPr>
      <w:rFonts w:ascii="Tahoma" w:eastAsia="Times New Roman" w:hAnsi="Tahoma" w:cs="Tahoma"/>
      <w:sz w:val="16"/>
      <w:szCs w:val="16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semiHidden="0" w:uiPriority="0" w:unhideWhenUsed="0" w:qFormat="1"/>
    <w:lsdException w:name="heading 6" w:uiPriority="9" w:qFormat="1"/>
    <w:lsdException w:name="heading 7" w:semiHidden="0" w:uiPriority="0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semiHidden="0" w:uiPriority="0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No Spacing" w:semiHidden="0" w:uiPriority="1" w:unhideWhenUsed="0" w:qFormat="1"/>
    <w:lsdException w:name="Light Shading" w:semiHidden="0" w:unhideWhenUsed="0"/>
    <w:lsdException w:name="Light List" w:semiHidden="0" w:unhideWhenUsed="0"/>
    <w:lsdException w:name="Light Grid" w:semiHidden="0" w:unhideWhenUsed="0"/>
    <w:lsdException w:name="Medium Shading 1" w:semiHidden="0" w:unhideWhenUsed="0"/>
    <w:lsdException w:name="Medium Shading 2" w:semiHidden="0" w:unhideWhenUsed="0"/>
    <w:lsdException w:name="Medium List 1" w:semiHidden="0" w:unhideWhenUsed="0"/>
    <w:lsdException w:name="Medium List 2" w:semiHidden="0" w:unhideWhenUsed="0"/>
    <w:lsdException w:name="Medium Grid 1" w:semiHidden="0" w:unhideWhenUsed="0"/>
    <w:lsdException w:name="Medium Grid 2" w:semiHidden="0" w:unhideWhenUsed="0"/>
    <w:lsdException w:name="Medium Grid 3" w:semiHidden="0" w:unhideWhenUsed="0"/>
    <w:lsdException w:name="Dark List" w:semiHidden="0" w:unhideWhenUsed="0"/>
    <w:lsdException w:name="Colorful Shading" w:semiHidden="0" w:unhideWhenUsed="0"/>
    <w:lsdException w:name="Colorful List" w:semiHidden="0" w:unhideWhenUsed="0"/>
    <w:lsdException w:name="Colorful Grid" w:semiHidden="0" w:unhideWhenUsed="0"/>
    <w:lsdException w:name="Light Shading Accent 1" w:semiHidden="0" w:unhideWhenUsed="0"/>
    <w:lsdException w:name="Light List Accent 1" w:semiHidden="0" w:unhideWhenUsed="0"/>
    <w:lsdException w:name="Light Grid Accent 1" w:semiHidden="0" w:unhideWhenUsed="0"/>
    <w:lsdException w:name="Medium Shading 1 Accent 1" w:semiHidden="0" w:unhideWhenUsed="0"/>
    <w:lsdException w:name="Medium Shading 2 Accent 1" w:semiHidden="0" w:unhideWhenUsed="0"/>
    <w:lsdException w:name="Medium List 1 Accent 1" w:semiHidden="0" w:unhideWhenUsed="0"/>
    <w:lsdException w:name="Revision" w:unhideWhenUsed="0"/>
    <w:lsdException w:name="List Paragraph" w:semiHidden="0" w:uiPriority="34" w:unhideWhenUsed="0" w:qFormat="1"/>
    <w:lsdException w:name="Quote" w:semiHidden="0" w:unhideWhenUsed="0"/>
    <w:lsdException w:name="Intense Quote" w:semiHidden="0" w:unhideWhenUsed="0"/>
    <w:lsdException w:name="Medium List 2 Accent 1" w:semiHidden="0" w:unhideWhenUsed="0"/>
    <w:lsdException w:name="Medium Grid 1 Accent 1" w:semiHidden="0" w:unhideWhenUsed="0"/>
    <w:lsdException w:name="Medium Grid 2 Accent 1" w:semiHidden="0" w:unhideWhenUsed="0"/>
    <w:lsdException w:name="Medium Grid 3 Accent 1" w:semiHidden="0" w:unhideWhenUsed="0"/>
    <w:lsdException w:name="Dark List Accent 1" w:semiHidden="0" w:unhideWhenUsed="0"/>
    <w:lsdException w:name="Colorful Shading Accent 1" w:semiHidden="0" w:unhideWhenUsed="0"/>
    <w:lsdException w:name="Colorful List Accent 1" w:semiHidden="0" w:unhideWhenUsed="0"/>
    <w:lsdException w:name="Colorful Grid Accent 1" w:semiHidden="0" w:unhideWhenUsed="0"/>
    <w:lsdException w:name="Light Shading Accent 2" w:semiHidden="0" w:unhideWhenUsed="0"/>
    <w:lsdException w:name="Light List Accent 2" w:semiHidden="0" w:unhideWhenUsed="0"/>
    <w:lsdException w:name="Light Grid Accent 2" w:semiHidden="0" w:unhideWhenUsed="0"/>
    <w:lsdException w:name="Medium Shading 1 Accent 2" w:semiHidden="0" w:unhideWhenUsed="0"/>
    <w:lsdException w:name="Medium Shading 2 Accent 2" w:semiHidden="0" w:unhideWhenUsed="0"/>
    <w:lsdException w:name="Medium List 1 Accent 2" w:semiHidden="0" w:unhideWhenUsed="0"/>
    <w:lsdException w:name="Medium List 2 Accent 2" w:semiHidden="0" w:unhideWhenUsed="0"/>
    <w:lsdException w:name="Medium Grid 1 Accent 2" w:semiHidden="0" w:unhideWhenUsed="0"/>
    <w:lsdException w:name="Medium Grid 2 Accent 2" w:semiHidden="0" w:unhideWhenUsed="0"/>
    <w:lsdException w:name="Medium Grid 3 Accent 2" w:semiHidden="0" w:unhideWhenUsed="0"/>
    <w:lsdException w:name="Dark List Accent 2" w:semiHidden="0" w:unhideWhenUsed="0"/>
    <w:lsdException w:name="Colorful Shading Accent 2" w:semiHidden="0" w:unhideWhenUsed="0"/>
    <w:lsdException w:name="Colorful List Accent 2" w:semiHidden="0" w:unhideWhenUsed="0"/>
    <w:lsdException w:name="Colorful Grid Accent 2" w:semiHidden="0" w:unhideWhenUsed="0"/>
    <w:lsdException w:name="Light Shading Accent 3" w:semiHidden="0" w:unhideWhenUsed="0"/>
    <w:lsdException w:name="Light List Accent 3" w:semiHidden="0" w:unhideWhenUsed="0"/>
    <w:lsdException w:name="Light Grid Accent 3" w:semiHidden="0" w:unhideWhenUsed="0"/>
    <w:lsdException w:name="Medium Shading 1 Accent 3" w:semiHidden="0" w:unhideWhenUsed="0"/>
    <w:lsdException w:name="Medium Shading 2 Accent 3" w:semiHidden="0" w:unhideWhenUsed="0"/>
    <w:lsdException w:name="Medium List 1 Accent 3" w:semiHidden="0" w:unhideWhenUsed="0"/>
    <w:lsdException w:name="Medium List 2 Accent 3" w:semiHidden="0" w:unhideWhenUsed="0"/>
    <w:lsdException w:name="Medium Grid 1 Accent 3" w:semiHidden="0" w:unhideWhenUsed="0"/>
    <w:lsdException w:name="Medium Grid 2 Accent 3" w:semiHidden="0" w:unhideWhenUsed="0"/>
    <w:lsdException w:name="Medium Grid 3 Accent 3" w:semiHidden="0" w:unhideWhenUsed="0"/>
    <w:lsdException w:name="Dark List Accent 3" w:semiHidden="0" w:unhideWhenUsed="0"/>
    <w:lsdException w:name="Colorful Shading Accent 3" w:semiHidden="0" w:unhideWhenUsed="0"/>
    <w:lsdException w:name="Colorful List Accent 3" w:semiHidden="0" w:unhideWhenUsed="0"/>
    <w:lsdException w:name="Colorful Grid Accent 3" w:semiHidden="0" w:unhideWhenUsed="0"/>
    <w:lsdException w:name="Light Shading Accent 4" w:semiHidden="0" w:unhideWhenUsed="0"/>
    <w:lsdException w:name="Light List Accent 4" w:semiHidden="0" w:unhideWhenUsed="0"/>
    <w:lsdException w:name="Light Grid Accent 4" w:semiHidden="0" w:unhideWhenUsed="0"/>
    <w:lsdException w:name="Medium Shading 1 Accent 4" w:semiHidden="0" w:unhideWhenUsed="0"/>
    <w:lsdException w:name="Medium Shading 2 Accent 4" w:semiHidden="0" w:unhideWhenUsed="0"/>
    <w:lsdException w:name="Medium List 1 Accent 4" w:semiHidden="0" w:unhideWhenUsed="0"/>
    <w:lsdException w:name="Medium List 2 Accent 4" w:semiHidden="0" w:unhideWhenUsed="0"/>
    <w:lsdException w:name="Medium Grid 1 Accent 4" w:semiHidden="0" w:unhideWhenUsed="0"/>
    <w:lsdException w:name="Medium Grid 2 Accent 4" w:semiHidden="0" w:unhideWhenUsed="0"/>
    <w:lsdException w:name="Medium Grid 3 Accent 4" w:semiHidden="0" w:unhideWhenUsed="0"/>
    <w:lsdException w:name="Dark List Accent 4" w:semiHidden="0" w:unhideWhenUsed="0"/>
    <w:lsdException w:name="Colorful Shading Accent 4" w:semiHidden="0" w:unhideWhenUsed="0"/>
    <w:lsdException w:name="Colorful List Accent 4" w:semiHidden="0" w:unhideWhenUsed="0"/>
    <w:lsdException w:name="Colorful Grid Accent 4" w:semiHidden="0" w:unhideWhenUsed="0"/>
    <w:lsdException w:name="Light Shading Accent 5" w:semiHidden="0" w:unhideWhenUsed="0"/>
    <w:lsdException w:name="Light List Accent 5" w:semiHidden="0" w:unhideWhenUsed="0"/>
    <w:lsdException w:name="Light Grid Accent 5" w:semiHidden="0" w:unhideWhenUsed="0"/>
    <w:lsdException w:name="Medium Shading 1 Accent 5" w:semiHidden="0" w:unhideWhenUsed="0"/>
    <w:lsdException w:name="Medium Shading 2 Accent 5" w:semiHidden="0" w:unhideWhenUsed="0"/>
    <w:lsdException w:name="Medium List 1 Accent 5" w:semiHidden="0" w:unhideWhenUsed="0"/>
    <w:lsdException w:name="Medium List 2 Accent 5" w:semiHidden="0" w:unhideWhenUsed="0"/>
    <w:lsdException w:name="Medium Grid 1 Accent 5" w:semiHidden="0" w:unhideWhenUsed="0"/>
    <w:lsdException w:name="Medium Grid 2 Accent 5" w:semiHidden="0" w:unhideWhenUsed="0"/>
    <w:lsdException w:name="Medium Grid 3 Accent 5" w:semiHidden="0" w:unhideWhenUsed="0"/>
    <w:lsdException w:name="Dark List Accent 5" w:semiHidden="0" w:unhideWhenUsed="0"/>
    <w:lsdException w:name="Colorful Shading Accent 5" w:semiHidden="0" w:unhideWhenUsed="0"/>
    <w:lsdException w:name="Colorful List Accent 5" w:semiHidden="0" w:unhideWhenUsed="0"/>
    <w:lsdException w:name="Colorful Grid Accent 5" w:semiHidden="0" w:unhideWhenUsed="0"/>
    <w:lsdException w:name="Light Shading Accent 6" w:semiHidden="0" w:unhideWhenUsed="0"/>
    <w:lsdException w:name="Light List Accent 6" w:semiHidden="0" w:unhideWhenUsed="0"/>
    <w:lsdException w:name="Light Grid Accent 6" w:semiHidden="0" w:unhideWhenUsed="0"/>
    <w:lsdException w:name="Medium Shading 1 Accent 6" w:semiHidden="0" w:unhideWhenUsed="0"/>
    <w:lsdException w:name="Medium Shading 2 Accent 6" w:semiHidden="0" w:unhideWhenUsed="0"/>
    <w:lsdException w:name="Medium List 1 Accent 6" w:semiHidden="0" w:unhideWhenUsed="0"/>
    <w:lsdException w:name="Medium List 2 Accent 6" w:semiHidden="0" w:unhideWhenUsed="0"/>
    <w:lsdException w:name="Medium Grid 1 Accent 6" w:semiHidden="0" w:unhideWhenUsed="0"/>
    <w:lsdException w:name="Medium Grid 2 Accent 6" w:semiHidden="0" w:unhideWhenUsed="0"/>
    <w:lsdException w:name="Medium Grid 3 Accent 6" w:semiHidden="0" w:unhideWhenUsed="0"/>
    <w:lsdException w:name="Dark List Accent 6" w:semiHidden="0" w:unhideWhenUsed="0"/>
    <w:lsdException w:name="Colorful Shading Accent 6" w:semiHidden="0" w:unhideWhenUsed="0"/>
    <w:lsdException w:name="Colorful List Accent 6" w:semiHidden="0" w:unhideWhenUsed="0"/>
    <w:lsdException w:name="Colorful Grid Accent 6" w:semiHidden="0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Pr>
      <w:rFonts w:ascii="Times New Roman" w:eastAsia="Times New Roman" w:hAnsi="Times New Roman" w:cs="Times New Roman"/>
      <w:sz w:val="24"/>
      <w:szCs w:val="24"/>
    </w:rPr>
  </w:style>
  <w:style w:type="paragraph" w:styleId="5">
    <w:name w:val="heading 5"/>
    <w:basedOn w:val="a"/>
    <w:next w:val="a"/>
    <w:link w:val="50"/>
    <w:qFormat/>
    <w:pPr>
      <w:keepNext/>
      <w:jc w:val="center"/>
      <w:outlineLvl w:val="4"/>
    </w:pPr>
    <w:rPr>
      <w:b/>
      <w:snapToGrid w:val="0"/>
      <w:sz w:val="32"/>
      <w:szCs w:val="20"/>
      <w:lang w:val="tr-TR"/>
    </w:rPr>
  </w:style>
  <w:style w:type="paragraph" w:styleId="7">
    <w:name w:val="heading 7"/>
    <w:basedOn w:val="a"/>
    <w:next w:val="a"/>
    <w:link w:val="70"/>
    <w:unhideWhenUsed/>
    <w:qFormat/>
    <w:pPr>
      <w:spacing w:before="240" w:after="60"/>
      <w:outlineLvl w:val="6"/>
    </w:pPr>
    <w:rPr>
      <w:rFonts w:ascii="Calibri" w:hAnsi="Calibri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qFormat/>
    <w:rPr>
      <w:color w:val="0000FF"/>
      <w:u w:val="single"/>
    </w:rPr>
  </w:style>
  <w:style w:type="paragraph" w:styleId="a4">
    <w:name w:val="Balloon Text"/>
    <w:basedOn w:val="a"/>
    <w:link w:val="a5"/>
    <w:uiPriority w:val="99"/>
    <w:semiHidden/>
    <w:unhideWhenUsed/>
    <w:rPr>
      <w:rFonts w:ascii="Tahoma" w:hAnsi="Tahoma" w:cs="Tahoma"/>
      <w:sz w:val="16"/>
      <w:szCs w:val="16"/>
    </w:rPr>
  </w:style>
  <w:style w:type="character" w:customStyle="1" w:styleId="50">
    <w:name w:val="Заголовок 5 Знак"/>
    <w:basedOn w:val="a0"/>
    <w:link w:val="5"/>
    <w:rPr>
      <w:rFonts w:ascii="Times New Roman" w:eastAsia="Times New Roman" w:hAnsi="Times New Roman" w:cs="Times New Roman"/>
      <w:b/>
      <w:snapToGrid w:val="0"/>
      <w:sz w:val="32"/>
      <w:szCs w:val="20"/>
      <w:lang w:val="tr-TR" w:eastAsia="ru-RU"/>
    </w:rPr>
  </w:style>
  <w:style w:type="character" w:customStyle="1" w:styleId="70">
    <w:name w:val="Заголовок 7 Знак"/>
    <w:basedOn w:val="a0"/>
    <w:link w:val="7"/>
    <w:rPr>
      <w:rFonts w:ascii="Calibri" w:eastAsia="Times New Roman" w:hAnsi="Calibri" w:cs="Times New Roman"/>
      <w:sz w:val="24"/>
      <w:szCs w:val="24"/>
      <w:lang w:eastAsia="ru-RU"/>
    </w:rPr>
  </w:style>
  <w:style w:type="paragraph" w:styleId="a6">
    <w:name w:val="No Spacing"/>
    <w:uiPriority w:val="1"/>
    <w:qFormat/>
    <w:rPr>
      <w:rFonts w:ascii="Times New Roman" w:eastAsia="Times New Roman" w:hAnsi="Times New Roman" w:cs="Times New Roman"/>
      <w:sz w:val="24"/>
      <w:szCs w:val="24"/>
    </w:rPr>
  </w:style>
  <w:style w:type="paragraph" w:customStyle="1" w:styleId="Standard">
    <w:name w:val="Standard"/>
    <w:pPr>
      <w:suppressAutoHyphens/>
      <w:autoSpaceDN w:val="0"/>
    </w:pPr>
    <w:rPr>
      <w:rFonts w:ascii="Times New Roman" w:eastAsia="Calibri" w:hAnsi="Times New Roman" w:cs="Times New Roman"/>
      <w:kern w:val="3"/>
      <w:sz w:val="24"/>
      <w:szCs w:val="24"/>
      <w:lang w:eastAsia="zh-CN"/>
    </w:rPr>
  </w:style>
  <w:style w:type="paragraph" w:styleId="a7">
    <w:name w:val="List Paragraph"/>
    <w:basedOn w:val="a"/>
    <w:link w:val="a8"/>
    <w:uiPriority w:val="34"/>
    <w:qFormat/>
    <w:pPr>
      <w:ind w:left="720"/>
      <w:contextualSpacing/>
    </w:pPr>
  </w:style>
  <w:style w:type="character" w:customStyle="1" w:styleId="a8">
    <w:name w:val="Абзац списка Знак"/>
    <w:link w:val="a7"/>
    <w:uiPriority w:val="34"/>
    <w:locked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pple-converted-space">
    <w:name w:val="apple-converted-space"/>
    <w:basedOn w:val="a0"/>
  </w:style>
  <w:style w:type="paragraph" w:customStyle="1" w:styleId="1">
    <w:name w:val="Обычный1"/>
    <w:rPr>
      <w:rFonts w:ascii="Times New Roman" w:eastAsia="Times New Roman" w:hAnsi="Times New Roman" w:cs="Times New Roman"/>
      <w:snapToGrid w:val="0"/>
    </w:rPr>
  </w:style>
  <w:style w:type="character" w:customStyle="1" w:styleId="a5">
    <w:name w:val="Текст выноски Знак"/>
    <w:basedOn w:val="a0"/>
    <w:link w:val="a4"/>
    <w:uiPriority w:val="99"/>
    <w:semiHidden/>
    <w:rPr>
      <w:rFonts w:ascii="Tahoma" w:eastAsia="Times New Roman" w:hAnsi="Tahoma" w:cs="Tahoma"/>
      <w:sz w:val="16"/>
      <w:szCs w:val="16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907231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5" Type="http://schemas.openxmlformats.org/officeDocument/2006/relationships/webSettings" Target="webSettings.xml"/><Relationship Id="rId10" Type="http://schemas.openxmlformats.org/officeDocument/2006/relationships/image" Target="media/image2.png"/><Relationship Id="rId4" Type="http://schemas.openxmlformats.org/officeDocument/2006/relationships/settings" Target="settings.xml"/><Relationship Id="rId9" Type="http://schemas.openxmlformats.org/officeDocument/2006/relationships/hyperlink" Target="http://www.ceadir-lunga.md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145</TotalTime>
  <Pages>2</Pages>
  <Words>432</Words>
  <Characters>2465</Characters>
  <Application>Microsoft Office Word</Application>
  <DocSecurity>0</DocSecurity>
  <Lines>20</Lines>
  <Paragraphs>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2892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Anna Chircioglo</dc:creator>
  <cp:lastModifiedBy>Anna Chircioglo</cp:lastModifiedBy>
  <cp:revision>98</cp:revision>
  <cp:lastPrinted>2023-01-13T06:45:00Z</cp:lastPrinted>
  <dcterms:created xsi:type="dcterms:W3CDTF">2024-07-25T13:51:00Z</dcterms:created>
  <dcterms:modified xsi:type="dcterms:W3CDTF">2025-08-22T08:55:00Z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1049-12.2.0.17153</vt:lpwstr>
  </property>
  <property fmtid="{D5CDD505-2E9C-101B-9397-08002B2CF9AE}" pid="3" name="ICV">
    <vt:lpwstr>2643FDCFC1F542D993DBCB58D447873A_12</vt:lpwstr>
  </property>
</Properties>
</file>